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5D" w:rsidRDefault="0097675D" w:rsidP="0097675D">
      <w:pPr>
        <w:ind w:firstLine="708"/>
        <w:rPr>
          <w:lang w:val="en-GB"/>
        </w:rPr>
      </w:pPr>
      <w:bookmarkStart w:id="0" w:name="_GoBack"/>
      <w:bookmarkEnd w:id="0"/>
    </w:p>
    <w:tbl>
      <w:tblPr>
        <w:tblW w:w="0" w:type="auto"/>
        <w:tblInd w:w="-1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97675D" w:rsidTr="001A68B5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97675D" w:rsidRDefault="0097675D" w:rsidP="001A68B5">
            <w:pPr>
              <w:widowControl w:val="0"/>
              <w:ind w:left="-57" w:right="-57"/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1C6B6A00" wp14:editId="5FCE4E93">
                  <wp:extent cx="1868805" cy="325755"/>
                  <wp:effectExtent l="1905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5D" w:rsidTr="001A68B5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97675D" w:rsidRDefault="0097675D" w:rsidP="001A68B5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715" t="6350" r="12700" b="12065"/>
                      <wp:wrapNone/>
                      <wp:docPr id="1" name="Rett linj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OVmX6QsAgAAZwQAAA4AAAAAAAAAAAAAAAAALgIA&#10;AGRycy9lMm9Eb2MueG1sUEsBAi0AFAAGAAgAAAAhAOi8XEXiAAAADQEAAA8AAAAAAAAAAAAAAAAA&#10;hgQAAGRycy9kb3ducmV2LnhtbFBLBQYAAAAABAAEAPMAAACVBQ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97675D" w:rsidRDefault="0097675D" w:rsidP="0097675D">
      <w:pPr>
        <w:widowControl w:val="0"/>
        <w:rPr>
          <w:sz w:val="22"/>
        </w:rPr>
      </w:pPr>
    </w:p>
    <w:p w:rsidR="0097675D" w:rsidRDefault="0097675D" w:rsidP="0097675D">
      <w:pPr>
        <w:widowControl w:val="0"/>
        <w:rPr>
          <w:sz w:val="22"/>
        </w:rPr>
      </w:pPr>
    </w:p>
    <w:p w:rsidR="0097675D" w:rsidRDefault="0097675D" w:rsidP="0097675D">
      <w:pPr>
        <w:widowControl w:val="0"/>
        <w:rPr>
          <w:sz w:val="22"/>
        </w:rPr>
      </w:pPr>
    </w:p>
    <w:p w:rsidR="0097675D" w:rsidRDefault="0097675D" w:rsidP="0097675D">
      <w:pPr>
        <w:widowControl w:val="0"/>
        <w:rPr>
          <w:sz w:val="22"/>
        </w:rPr>
      </w:pPr>
    </w:p>
    <w:p w:rsidR="0097675D" w:rsidRDefault="0097675D" w:rsidP="0097675D"/>
    <w:p w:rsidR="0097675D" w:rsidRDefault="0097675D" w:rsidP="0097675D"/>
    <w:p w:rsidR="0097675D" w:rsidRDefault="0097675D" w:rsidP="0097675D"/>
    <w:p w:rsidR="0097675D" w:rsidRDefault="0097675D" w:rsidP="0097675D"/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  <w:r>
        <w:rPr>
          <w:b/>
          <w:sz w:val="28"/>
        </w:rPr>
        <w:t>SLUTTEKSAMEN</w:t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2009-002: The </w:t>
      </w:r>
      <w:proofErr w:type="spellStart"/>
      <w:r>
        <w:rPr>
          <w:b/>
          <w:sz w:val="28"/>
        </w:rPr>
        <w:t>Contemporary</w:t>
      </w:r>
      <w:proofErr w:type="spellEnd"/>
      <w:r>
        <w:rPr>
          <w:b/>
          <w:sz w:val="28"/>
        </w:rPr>
        <w:t xml:space="preserve"> English-</w:t>
      </w:r>
      <w:proofErr w:type="spellStart"/>
      <w:r>
        <w:rPr>
          <w:b/>
          <w:sz w:val="28"/>
        </w:rPr>
        <w:t>Speaking</w:t>
      </w:r>
      <w:proofErr w:type="spellEnd"/>
      <w:r>
        <w:rPr>
          <w:b/>
          <w:sz w:val="28"/>
        </w:rPr>
        <w:t xml:space="preserve"> World</w:t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  <w:r>
        <w:rPr>
          <w:b/>
          <w:sz w:val="28"/>
        </w:rPr>
        <w:t>12.12.2014</w:t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:rsidR="0097675D" w:rsidRDefault="0097675D" w:rsidP="0097675D">
      <w:pPr>
        <w:jc w:val="center"/>
        <w:rPr>
          <w:sz w:val="28"/>
        </w:rPr>
      </w:pPr>
    </w:p>
    <w:p w:rsidR="0097675D" w:rsidRDefault="0097675D" w:rsidP="0097675D">
      <w:pPr>
        <w:jc w:val="center"/>
        <w:rPr>
          <w:sz w:val="28"/>
        </w:rPr>
      </w:pP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Tid: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5 timer</w:t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Engelsk </w:t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Sidetal: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2 (inkl. </w:t>
      </w:r>
      <w:proofErr w:type="spellStart"/>
      <w:r>
        <w:rPr>
          <w:sz w:val="28"/>
          <w:lang w:val="nn-NO"/>
        </w:rPr>
        <w:t>forside</w:t>
      </w:r>
      <w:proofErr w:type="spellEnd"/>
      <w:r>
        <w:rPr>
          <w:sz w:val="28"/>
          <w:lang w:val="nn-NO"/>
        </w:rPr>
        <w:t>)</w:t>
      </w:r>
      <w:r>
        <w:rPr>
          <w:sz w:val="28"/>
          <w:lang w:val="nn-NO"/>
        </w:rPr>
        <w:tab/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Hjelpemiddel: </w:t>
      </w:r>
      <w:r>
        <w:rPr>
          <w:sz w:val="28"/>
          <w:lang w:val="nn-NO"/>
        </w:rPr>
        <w:tab/>
        <w:t>Godkjent engelsk-engelsk ordbok</w:t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Merknader: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                              </w:t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Vedlegg:          </w:t>
      </w:r>
      <w:r>
        <w:rPr>
          <w:sz w:val="28"/>
          <w:lang w:val="nn-NO"/>
        </w:rPr>
        <w:tab/>
        <w:t xml:space="preserve">Ingen       </w:t>
      </w:r>
    </w:p>
    <w:p w:rsidR="0097675D" w:rsidRDefault="0097675D" w:rsidP="009767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97675D" w:rsidRDefault="0097675D" w:rsidP="0097675D">
      <w:pPr>
        <w:widowControl w:val="0"/>
        <w:rPr>
          <w:lang w:val="nn-NO"/>
        </w:rPr>
      </w:pPr>
    </w:p>
    <w:p w:rsidR="0097675D" w:rsidRDefault="0097675D" w:rsidP="0097675D">
      <w:pPr>
        <w:widowControl w:val="0"/>
        <w:rPr>
          <w:lang w:val="nn-NO"/>
        </w:rPr>
      </w:pPr>
    </w:p>
    <w:p w:rsidR="0097675D" w:rsidRDefault="0097675D" w:rsidP="0097675D">
      <w:pPr>
        <w:widowControl w:val="0"/>
        <w:ind w:left="-567" w:right="311" w:firstLine="1275"/>
        <w:rPr>
          <w:b/>
        </w:rPr>
      </w:pPr>
      <w:r>
        <w:t xml:space="preserve">  </w:t>
      </w:r>
      <w:r>
        <w:rPr>
          <w:b/>
        </w:rPr>
        <w:t xml:space="preserve">Eksamensresultata blir offentliggjort på nettet, via </w:t>
      </w:r>
      <w:proofErr w:type="spellStart"/>
      <w:r>
        <w:rPr>
          <w:b/>
        </w:rPr>
        <w:t>Studentweb</w:t>
      </w:r>
      <w:proofErr w:type="spellEnd"/>
      <w:r>
        <w:rPr>
          <w:b/>
        </w:rPr>
        <w:t xml:space="preserve"> </w:t>
      </w:r>
    </w:p>
    <w:p w:rsidR="0097675D" w:rsidRDefault="0097675D" w:rsidP="0097675D">
      <w:pPr>
        <w:widowControl w:val="0"/>
        <w:ind w:left="-567" w:right="311" w:hanging="142"/>
      </w:pPr>
    </w:p>
    <w:p w:rsidR="0097675D" w:rsidRPr="00F57ED8" w:rsidRDefault="0097675D" w:rsidP="0097675D">
      <w:r w:rsidRPr="00F57ED8">
        <w:br w:type="page"/>
      </w:r>
    </w:p>
    <w:p w:rsidR="0097675D" w:rsidRPr="00F57ED8" w:rsidRDefault="0097675D" w:rsidP="0097675D"/>
    <w:p w:rsidR="0097675D" w:rsidRPr="00DA30BC" w:rsidRDefault="0097675D" w:rsidP="0097675D">
      <w:pPr>
        <w:rPr>
          <w:lang w:val="en-US"/>
        </w:rPr>
      </w:pPr>
      <w:r w:rsidRPr="00DA30BC">
        <w:rPr>
          <w:lang w:val="en-US"/>
        </w:rPr>
        <w:t xml:space="preserve">ANSWER ONLY </w:t>
      </w:r>
      <w:r w:rsidRPr="00DA30BC">
        <w:rPr>
          <w:b/>
          <w:lang w:val="en-US"/>
        </w:rPr>
        <w:t>ONE</w:t>
      </w:r>
      <w:r w:rsidRPr="00DA30BC">
        <w:rPr>
          <w:lang w:val="en-US"/>
        </w:rPr>
        <w:t xml:space="preserve"> OF THE FOLLOWING QUESTIONS:</w:t>
      </w:r>
    </w:p>
    <w:p w:rsidR="0097675D" w:rsidRDefault="0097675D" w:rsidP="0097675D">
      <w:pPr>
        <w:rPr>
          <w:lang w:val="en-US"/>
        </w:rPr>
      </w:pPr>
    </w:p>
    <w:p w:rsidR="0097675D" w:rsidRDefault="0097675D" w:rsidP="0097675D">
      <w:pPr>
        <w:rPr>
          <w:lang w:val="en-US"/>
        </w:rPr>
      </w:pPr>
    </w:p>
    <w:p w:rsidR="0097675D" w:rsidRDefault="0097675D" w:rsidP="0097675D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Compare and contrast Sean Penn’s film </w:t>
      </w:r>
      <w:r>
        <w:rPr>
          <w:i/>
          <w:lang w:val="en-US"/>
        </w:rPr>
        <w:t>Into the Wild</w:t>
      </w:r>
      <w:r>
        <w:rPr>
          <w:lang w:val="en-US"/>
        </w:rPr>
        <w:t xml:space="preserve"> and Margaret Atwood’s short story “Death by Nature”. You should in particular comment on the role of nature in the two works. Characters in “Death by Nature”: Lois, Lucy, </w:t>
      </w:r>
      <w:proofErr w:type="spellStart"/>
      <w:r>
        <w:rPr>
          <w:lang w:val="en-US"/>
        </w:rPr>
        <w:t>Cappie</w:t>
      </w:r>
      <w:proofErr w:type="spellEnd"/>
      <w:r>
        <w:rPr>
          <w:lang w:val="en-US"/>
        </w:rPr>
        <w:t xml:space="preserve">. The main character in </w:t>
      </w:r>
      <w:r>
        <w:rPr>
          <w:i/>
          <w:lang w:val="en-US"/>
        </w:rPr>
        <w:t>Into the Wild</w:t>
      </w:r>
      <w:r>
        <w:rPr>
          <w:lang w:val="en-US"/>
        </w:rPr>
        <w:t>: Chris</w:t>
      </w:r>
    </w:p>
    <w:p w:rsidR="0097675D" w:rsidRPr="00815D0B" w:rsidRDefault="0097675D" w:rsidP="0097675D">
      <w:pPr>
        <w:pStyle w:val="Listeavsnitt"/>
        <w:ind w:left="1080"/>
        <w:rPr>
          <w:lang w:val="en-US"/>
        </w:rPr>
      </w:pPr>
    </w:p>
    <w:p w:rsidR="0097675D" w:rsidRPr="00A07682" w:rsidRDefault="0097675D" w:rsidP="0097675D">
      <w:pPr>
        <w:ind w:left="720"/>
        <w:rPr>
          <w:lang w:val="en-US"/>
        </w:rPr>
      </w:pPr>
      <w:r w:rsidRPr="00A07682">
        <w:rPr>
          <w:lang w:val="en-US"/>
        </w:rPr>
        <w:t>OR</w:t>
      </w:r>
    </w:p>
    <w:p w:rsidR="0097675D" w:rsidRDefault="0097675D" w:rsidP="0097675D">
      <w:pPr>
        <w:pStyle w:val="Listeavsnitt"/>
        <w:ind w:left="1080"/>
        <w:rPr>
          <w:lang w:val="en-US"/>
        </w:rPr>
      </w:pPr>
    </w:p>
    <w:p w:rsidR="0097675D" w:rsidRPr="00D63916" w:rsidRDefault="0097675D" w:rsidP="0097675D">
      <w:pPr>
        <w:pStyle w:val="Listeavsnitt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GB"/>
        </w:rPr>
        <w:t xml:space="preserve">Discuss the relationship between India and the West in Arundhati Roy’s </w:t>
      </w:r>
      <w:r>
        <w:rPr>
          <w:i/>
          <w:szCs w:val="24"/>
          <w:lang w:val="en-GB"/>
        </w:rPr>
        <w:t>The God of Small Things</w:t>
      </w:r>
      <w:r>
        <w:rPr>
          <w:szCs w:val="24"/>
          <w:lang w:val="en-GB"/>
        </w:rPr>
        <w:t xml:space="preserve">. Some of the main characters: </w:t>
      </w:r>
      <w:proofErr w:type="spellStart"/>
      <w:r>
        <w:rPr>
          <w:szCs w:val="24"/>
          <w:lang w:val="en-GB"/>
        </w:rPr>
        <w:t>Pappachi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Mammachi</w:t>
      </w:r>
      <w:proofErr w:type="spellEnd"/>
      <w:r>
        <w:rPr>
          <w:szCs w:val="24"/>
          <w:lang w:val="en-GB"/>
        </w:rPr>
        <w:t xml:space="preserve">, Baby </w:t>
      </w:r>
      <w:proofErr w:type="spellStart"/>
      <w:r>
        <w:rPr>
          <w:szCs w:val="24"/>
          <w:lang w:val="en-GB"/>
        </w:rPr>
        <w:t>Kochamma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Ammu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Estha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Rahel</w:t>
      </w:r>
      <w:proofErr w:type="spellEnd"/>
      <w:r>
        <w:rPr>
          <w:szCs w:val="24"/>
          <w:lang w:val="en-GB"/>
        </w:rPr>
        <w:t xml:space="preserve">, Sophie </w:t>
      </w:r>
      <w:proofErr w:type="spellStart"/>
      <w:r>
        <w:rPr>
          <w:szCs w:val="24"/>
          <w:lang w:val="en-GB"/>
        </w:rPr>
        <w:t>Mol</w:t>
      </w:r>
      <w:proofErr w:type="spellEnd"/>
      <w:r>
        <w:rPr>
          <w:szCs w:val="24"/>
          <w:lang w:val="en-GB"/>
        </w:rPr>
        <w:t xml:space="preserve">, Margaret </w:t>
      </w:r>
      <w:proofErr w:type="spellStart"/>
      <w:r>
        <w:rPr>
          <w:szCs w:val="24"/>
          <w:lang w:val="en-GB"/>
        </w:rPr>
        <w:t>Kochamma</w:t>
      </w:r>
      <w:proofErr w:type="spellEnd"/>
      <w:r>
        <w:rPr>
          <w:szCs w:val="24"/>
          <w:lang w:val="en-GB"/>
        </w:rPr>
        <w:t xml:space="preserve">, Chacko, </w:t>
      </w:r>
      <w:proofErr w:type="spellStart"/>
      <w:r>
        <w:rPr>
          <w:szCs w:val="24"/>
          <w:lang w:val="en-GB"/>
        </w:rPr>
        <w:t>Velutha</w:t>
      </w:r>
      <w:proofErr w:type="spellEnd"/>
      <w:r>
        <w:rPr>
          <w:szCs w:val="24"/>
          <w:lang w:val="en-GB"/>
        </w:rPr>
        <w:t>.</w:t>
      </w:r>
    </w:p>
    <w:p w:rsidR="0097675D" w:rsidRDefault="0097675D" w:rsidP="0097675D">
      <w:pPr>
        <w:rPr>
          <w:szCs w:val="24"/>
          <w:lang w:val="en-US"/>
        </w:rPr>
      </w:pPr>
    </w:p>
    <w:p w:rsidR="0097675D" w:rsidRDefault="0097675D" w:rsidP="0097675D">
      <w:pPr>
        <w:ind w:left="720"/>
        <w:rPr>
          <w:szCs w:val="24"/>
          <w:lang w:val="en-US"/>
        </w:rPr>
      </w:pPr>
      <w:r>
        <w:rPr>
          <w:szCs w:val="24"/>
          <w:lang w:val="en-US"/>
        </w:rPr>
        <w:t>OR</w:t>
      </w:r>
    </w:p>
    <w:p w:rsidR="0097675D" w:rsidRPr="00D63916" w:rsidRDefault="0097675D" w:rsidP="0097675D">
      <w:pPr>
        <w:ind w:left="720"/>
        <w:rPr>
          <w:szCs w:val="24"/>
          <w:lang w:val="en-US"/>
        </w:rPr>
      </w:pPr>
    </w:p>
    <w:p w:rsidR="0097675D" w:rsidRPr="002903F6" w:rsidRDefault="0097675D" w:rsidP="0097675D">
      <w:pPr>
        <w:pStyle w:val="Listeavsnitt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Discuss the different views of language, and especially English, represented in at least two of the following texts on your syllabus: </w:t>
      </w:r>
      <w:proofErr w:type="spellStart"/>
      <w:r>
        <w:rPr>
          <w:szCs w:val="24"/>
          <w:lang w:val="en-US"/>
        </w:rPr>
        <w:t>Kamau</w:t>
      </w:r>
      <w:proofErr w:type="spellEnd"/>
      <w:r>
        <w:rPr>
          <w:szCs w:val="24"/>
          <w:lang w:val="en-US"/>
        </w:rPr>
        <w:t xml:space="preserve"> Brathwaite’s “Nation Language”, Theodore </w:t>
      </w:r>
      <w:proofErr w:type="spellStart"/>
      <w:r>
        <w:rPr>
          <w:szCs w:val="24"/>
          <w:lang w:val="en-US"/>
        </w:rPr>
        <w:t>Dalrymple’s</w:t>
      </w:r>
      <w:proofErr w:type="spellEnd"/>
      <w:r>
        <w:rPr>
          <w:szCs w:val="24"/>
          <w:lang w:val="en-US"/>
        </w:rPr>
        <w:t xml:space="preserve"> “Multiculturalism Starts Losing Its </w:t>
      </w:r>
      <w:proofErr w:type="spellStart"/>
      <w:r>
        <w:rPr>
          <w:szCs w:val="24"/>
          <w:lang w:val="en-US"/>
        </w:rPr>
        <w:t>Lustre</w:t>
      </w:r>
      <w:proofErr w:type="spellEnd"/>
      <w:r>
        <w:rPr>
          <w:szCs w:val="24"/>
          <w:lang w:val="en-US"/>
        </w:rPr>
        <w:t xml:space="preserve">”, Salman Rushdie’s “‘Commonwealth Literature’ Does Not Exist” and </w:t>
      </w:r>
      <w:proofErr w:type="spellStart"/>
      <w:r>
        <w:rPr>
          <w:szCs w:val="24"/>
          <w:lang w:val="en-US"/>
        </w:rPr>
        <w:t>Ngugi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Wa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Thiong’o’s</w:t>
      </w:r>
      <w:proofErr w:type="spellEnd"/>
      <w:r>
        <w:rPr>
          <w:szCs w:val="24"/>
          <w:lang w:val="en-US"/>
        </w:rPr>
        <w:t xml:space="preserve"> “The Language of African Literature”.</w:t>
      </w:r>
    </w:p>
    <w:p w:rsidR="0097675D" w:rsidRPr="00815D0B" w:rsidRDefault="0097675D" w:rsidP="0097675D">
      <w:pPr>
        <w:rPr>
          <w:szCs w:val="24"/>
          <w:lang w:val="en-US"/>
        </w:rPr>
      </w:pPr>
    </w:p>
    <w:p w:rsidR="0097675D" w:rsidRPr="002903F6" w:rsidRDefault="0097675D" w:rsidP="0097675D">
      <w:pPr>
        <w:pStyle w:val="Listeavsnitt"/>
        <w:rPr>
          <w:szCs w:val="24"/>
          <w:lang w:val="en-US"/>
        </w:rPr>
      </w:pPr>
    </w:p>
    <w:p w:rsidR="0037391C" w:rsidRPr="0097675D" w:rsidRDefault="0037391C">
      <w:pPr>
        <w:rPr>
          <w:lang w:val="en-US"/>
        </w:rPr>
      </w:pPr>
    </w:p>
    <w:sectPr w:rsidR="0037391C" w:rsidRPr="0097675D" w:rsidSect="00A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4C0"/>
    <w:multiLevelType w:val="hybridMultilevel"/>
    <w:tmpl w:val="7C92511C"/>
    <w:lvl w:ilvl="0" w:tplc="EE0C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5D"/>
    <w:rsid w:val="0037391C"/>
    <w:rsid w:val="007416F9"/>
    <w:rsid w:val="009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67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67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7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67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67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67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Fjågesund</dc:creator>
  <cp:lastModifiedBy>Ingrid R Bakkeland</cp:lastModifiedBy>
  <cp:revision>2</cp:revision>
  <cp:lastPrinted>2014-11-26T06:31:00Z</cp:lastPrinted>
  <dcterms:created xsi:type="dcterms:W3CDTF">2014-11-26T06:35:00Z</dcterms:created>
  <dcterms:modified xsi:type="dcterms:W3CDTF">2014-11-26T06:35:00Z</dcterms:modified>
</cp:coreProperties>
</file>