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49" w:type="dxa"/>
        <w:tblLayout w:type="fixed"/>
        <w:tblCellMar>
          <w:left w:w="70" w:type="dxa"/>
          <w:right w:w="70" w:type="dxa"/>
        </w:tblCellMar>
        <w:tblLook w:val="04A0" w:firstRow="1" w:lastRow="0" w:firstColumn="1" w:lastColumn="0" w:noHBand="0" w:noVBand="1"/>
      </w:tblPr>
      <w:tblGrid>
        <w:gridCol w:w="1119"/>
        <w:gridCol w:w="1985"/>
        <w:gridCol w:w="1276"/>
      </w:tblGrid>
      <w:tr w:rsidR="00755C31" w:rsidTr="00755C31">
        <w:trPr>
          <w:gridAfter w:val="1"/>
          <w:wAfter w:w="1276" w:type="dxa"/>
          <w:trHeight w:val="500"/>
        </w:trPr>
        <w:tc>
          <w:tcPr>
            <w:tcW w:w="3104" w:type="dxa"/>
            <w:gridSpan w:val="2"/>
            <w:hideMark/>
          </w:tcPr>
          <w:p w:rsidR="00755C31" w:rsidRDefault="00755C31">
            <w:pPr>
              <w:widowControl w:val="0"/>
              <w:overflowPunct w:val="0"/>
              <w:autoSpaceDE w:val="0"/>
              <w:autoSpaceDN w:val="0"/>
              <w:adjustRightInd w:val="0"/>
              <w:ind w:left="-57" w:right="-57"/>
              <w:rPr>
                <w:sz w:val="24"/>
                <w:lang w:eastAsia="en-US"/>
              </w:rPr>
            </w:pPr>
            <w:bookmarkStart w:id="0" w:name="_GoBack"/>
            <w:bookmarkEnd w:id="0"/>
          </w:p>
        </w:tc>
      </w:tr>
      <w:tr w:rsidR="00755C31" w:rsidTr="00755C31">
        <w:trPr>
          <w:gridBefore w:val="1"/>
          <w:wBefore w:w="1119" w:type="dxa"/>
        </w:trPr>
        <w:tc>
          <w:tcPr>
            <w:tcW w:w="3261" w:type="dxa"/>
            <w:gridSpan w:val="2"/>
          </w:tcPr>
          <w:p w:rsidR="00755C31" w:rsidRDefault="00755C31" w:rsidP="00755C31">
            <w:pPr>
              <w:widowControl w:val="0"/>
              <w:overflowPunct w:val="0"/>
              <w:autoSpaceDE w:val="0"/>
              <w:autoSpaceDN w:val="0"/>
              <w:adjustRightInd w:val="0"/>
              <w:rPr>
                <w:noProof/>
                <w:sz w:val="24"/>
              </w:rPr>
            </w:pPr>
          </w:p>
        </w:tc>
      </w:tr>
    </w:tbl>
    <w:p w:rsidR="00755C31" w:rsidRDefault="00755C31" w:rsidP="00755C31">
      <w:pPr>
        <w:ind w:left="1416" w:firstLine="708"/>
        <w:rPr>
          <w:lang w:val="nn-NO"/>
        </w:rPr>
      </w:pPr>
      <w:r>
        <w:rPr>
          <w:noProof/>
          <w:lang w:eastAsia="nb-NO"/>
        </w:rPr>
        <w:drawing>
          <wp:inline distT="0" distB="0" distL="0" distR="0" wp14:anchorId="1FAE766D" wp14:editId="0301FE15">
            <wp:extent cx="1869440" cy="325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9440" cy="325120"/>
                    </a:xfrm>
                    <a:prstGeom prst="rect">
                      <a:avLst/>
                    </a:prstGeom>
                    <a:noFill/>
                    <a:ln>
                      <a:noFill/>
                    </a:ln>
                  </pic:spPr>
                </pic:pic>
              </a:graphicData>
            </a:graphic>
          </wp:inline>
        </w:drawing>
      </w:r>
    </w:p>
    <w:p w:rsidR="00755C31" w:rsidRDefault="00755C31" w:rsidP="00755C31">
      <w:pPr>
        <w:ind w:left="1416" w:firstLine="708"/>
        <w:rPr>
          <w:lang w:val="nn-NO"/>
        </w:rPr>
      </w:pPr>
      <w:r w:rsidRPr="003E2092">
        <w:rPr>
          <w:rFonts w:ascii="GillSans" w:hAnsi="GillSans"/>
          <w:b/>
          <w:kern w:val="20"/>
          <w:sz w:val="30"/>
          <w:lang w:val="nn-NO"/>
        </w:rPr>
        <w:t>Høgskolen i Telemark</w:t>
      </w:r>
    </w:p>
    <w:p w:rsidR="00755C31" w:rsidRDefault="00755C31" w:rsidP="00755C31">
      <w:pPr>
        <w:pBdr>
          <w:top w:val="double" w:sz="6" w:space="1" w:color="auto"/>
          <w:left w:val="double" w:sz="6" w:space="31" w:color="auto"/>
          <w:bottom w:val="double" w:sz="6" w:space="1" w:color="auto"/>
          <w:right w:val="double" w:sz="6" w:space="0" w:color="auto"/>
        </w:pBdr>
        <w:jc w:val="center"/>
        <w:rPr>
          <w:sz w:val="28"/>
          <w:lang w:val="nn-NO"/>
        </w:rPr>
      </w:pPr>
    </w:p>
    <w:p w:rsidR="00755C31" w:rsidRDefault="00755C31" w:rsidP="00755C31">
      <w:pPr>
        <w:pBdr>
          <w:top w:val="double" w:sz="6" w:space="1" w:color="auto"/>
          <w:left w:val="double" w:sz="6" w:space="31" w:color="auto"/>
          <w:bottom w:val="double" w:sz="6" w:space="1" w:color="auto"/>
          <w:right w:val="double" w:sz="6" w:space="0" w:color="auto"/>
        </w:pBdr>
        <w:contextualSpacing/>
        <w:jc w:val="center"/>
        <w:rPr>
          <w:b/>
          <w:sz w:val="28"/>
          <w:lang w:val="nn-NO"/>
        </w:rPr>
      </w:pPr>
      <w:r>
        <w:rPr>
          <w:b/>
          <w:sz w:val="28"/>
          <w:lang w:val="nn-NO"/>
        </w:rPr>
        <w:t xml:space="preserve">EKSAMEN </w:t>
      </w:r>
    </w:p>
    <w:p w:rsidR="00755C31" w:rsidRDefault="00755C31" w:rsidP="00755C31">
      <w:pPr>
        <w:pBdr>
          <w:top w:val="double" w:sz="6" w:space="1" w:color="auto"/>
          <w:left w:val="double" w:sz="6" w:space="31" w:color="auto"/>
          <w:bottom w:val="double" w:sz="6" w:space="1" w:color="auto"/>
          <w:right w:val="double" w:sz="6" w:space="0" w:color="auto"/>
        </w:pBdr>
        <w:contextualSpacing/>
        <w:jc w:val="center"/>
        <w:rPr>
          <w:b/>
          <w:sz w:val="28"/>
          <w:lang w:val="nn-NO"/>
        </w:rPr>
      </w:pPr>
    </w:p>
    <w:p w:rsidR="00755C31" w:rsidRDefault="003E2092" w:rsidP="00755C31">
      <w:pPr>
        <w:pBdr>
          <w:top w:val="double" w:sz="6" w:space="1" w:color="auto"/>
          <w:left w:val="double" w:sz="6" w:space="31" w:color="auto"/>
          <w:bottom w:val="double" w:sz="6" w:space="1" w:color="auto"/>
          <w:right w:val="double" w:sz="6" w:space="0" w:color="auto"/>
        </w:pBdr>
        <w:contextualSpacing/>
        <w:jc w:val="center"/>
        <w:rPr>
          <w:b/>
          <w:sz w:val="28"/>
          <w:lang w:val="nn-NO"/>
        </w:rPr>
      </w:pPr>
      <w:r>
        <w:rPr>
          <w:b/>
          <w:sz w:val="28"/>
          <w:lang w:val="nn-NO"/>
        </w:rPr>
        <w:t>2304</w:t>
      </w:r>
      <w:r w:rsidR="00755C31">
        <w:rPr>
          <w:b/>
          <w:sz w:val="28"/>
          <w:lang w:val="nn-NO"/>
        </w:rPr>
        <w:t xml:space="preserve"> Praktisk Spansk I</w:t>
      </w:r>
      <w:r>
        <w:rPr>
          <w:b/>
          <w:sz w:val="28"/>
          <w:lang w:val="nn-NO"/>
        </w:rPr>
        <w:t>I</w:t>
      </w:r>
    </w:p>
    <w:p w:rsidR="00755C31" w:rsidRDefault="00755C31" w:rsidP="00755C31">
      <w:pPr>
        <w:pBdr>
          <w:top w:val="double" w:sz="6" w:space="1" w:color="auto"/>
          <w:left w:val="double" w:sz="6" w:space="31" w:color="auto"/>
          <w:bottom w:val="double" w:sz="6" w:space="1" w:color="auto"/>
          <w:right w:val="double" w:sz="6" w:space="0" w:color="auto"/>
        </w:pBdr>
        <w:contextualSpacing/>
        <w:jc w:val="center"/>
        <w:rPr>
          <w:b/>
          <w:sz w:val="28"/>
          <w:lang w:val="nn-NO"/>
        </w:rPr>
      </w:pPr>
    </w:p>
    <w:p w:rsidR="00755C31" w:rsidRDefault="003E2092" w:rsidP="00755C31">
      <w:pPr>
        <w:pBdr>
          <w:top w:val="double" w:sz="6" w:space="1" w:color="auto"/>
          <w:left w:val="double" w:sz="6" w:space="31" w:color="auto"/>
          <w:bottom w:val="double" w:sz="6" w:space="1" w:color="auto"/>
          <w:right w:val="double" w:sz="6" w:space="0" w:color="auto"/>
        </w:pBdr>
        <w:contextualSpacing/>
        <w:jc w:val="center"/>
        <w:rPr>
          <w:b/>
          <w:sz w:val="28"/>
          <w:lang w:val="nn-NO"/>
        </w:rPr>
      </w:pPr>
      <w:r>
        <w:rPr>
          <w:b/>
          <w:sz w:val="28"/>
          <w:lang w:val="nn-NO"/>
        </w:rPr>
        <w:t>12.5.2015</w:t>
      </w:r>
    </w:p>
    <w:p w:rsidR="00755C31" w:rsidRDefault="00755C31" w:rsidP="00755C31">
      <w:pPr>
        <w:pBdr>
          <w:top w:val="double" w:sz="6" w:space="1" w:color="auto"/>
          <w:left w:val="double" w:sz="6" w:space="31" w:color="auto"/>
          <w:bottom w:val="double" w:sz="6" w:space="1" w:color="auto"/>
          <w:right w:val="double" w:sz="6" w:space="1" w:color="auto"/>
        </w:pBdr>
        <w:rPr>
          <w:sz w:val="28"/>
          <w:lang w:val="nn-NO"/>
        </w:rPr>
      </w:pPr>
    </w:p>
    <w:p w:rsidR="00755C31" w:rsidRDefault="00755C31" w:rsidP="00755C31">
      <w:pPr>
        <w:pBdr>
          <w:top w:val="double" w:sz="6" w:space="1" w:color="auto"/>
          <w:left w:val="double" w:sz="6" w:space="31" w:color="auto"/>
          <w:bottom w:val="double" w:sz="6" w:space="1" w:color="auto"/>
          <w:right w:val="double" w:sz="6" w:space="1" w:color="auto"/>
        </w:pBdr>
        <w:contextualSpacing/>
        <w:rPr>
          <w:sz w:val="28"/>
          <w:lang w:val="nn-NO"/>
        </w:rPr>
      </w:pPr>
      <w:r>
        <w:rPr>
          <w:sz w:val="28"/>
          <w:lang w:val="nn-NO"/>
        </w:rPr>
        <w:t>Tid:</w:t>
      </w:r>
      <w:r>
        <w:rPr>
          <w:sz w:val="28"/>
          <w:lang w:val="nn-NO"/>
        </w:rPr>
        <w:tab/>
      </w:r>
      <w:r>
        <w:rPr>
          <w:sz w:val="28"/>
          <w:lang w:val="nn-NO"/>
        </w:rPr>
        <w:tab/>
      </w:r>
      <w:r>
        <w:rPr>
          <w:sz w:val="28"/>
          <w:lang w:val="nn-NO"/>
        </w:rPr>
        <w:tab/>
        <w:t>4 timer</w:t>
      </w:r>
    </w:p>
    <w:p w:rsidR="00755C31" w:rsidRDefault="00755C31" w:rsidP="00755C31">
      <w:pPr>
        <w:pBdr>
          <w:top w:val="double" w:sz="6" w:space="1" w:color="auto"/>
          <w:left w:val="double" w:sz="6" w:space="31" w:color="auto"/>
          <w:bottom w:val="double" w:sz="6" w:space="1" w:color="auto"/>
          <w:right w:val="double" w:sz="6" w:space="1" w:color="auto"/>
        </w:pBdr>
        <w:contextualSpacing/>
        <w:rPr>
          <w:sz w:val="28"/>
          <w:lang w:val="nn-NO"/>
        </w:rPr>
      </w:pPr>
      <w:r>
        <w:rPr>
          <w:sz w:val="28"/>
          <w:lang w:val="nn-NO"/>
        </w:rPr>
        <w:tab/>
      </w:r>
      <w:r>
        <w:rPr>
          <w:sz w:val="28"/>
          <w:lang w:val="nn-NO"/>
        </w:rPr>
        <w:tab/>
      </w:r>
      <w:r>
        <w:rPr>
          <w:sz w:val="28"/>
          <w:lang w:val="nn-NO"/>
        </w:rPr>
        <w:tab/>
      </w:r>
    </w:p>
    <w:p w:rsidR="00755C31" w:rsidRDefault="00755C31" w:rsidP="00755C31">
      <w:pPr>
        <w:pBdr>
          <w:top w:val="double" w:sz="6" w:space="1" w:color="auto"/>
          <w:left w:val="double" w:sz="6" w:space="31" w:color="auto"/>
          <w:bottom w:val="double" w:sz="6" w:space="1" w:color="auto"/>
          <w:right w:val="double" w:sz="6" w:space="1" w:color="auto"/>
        </w:pBdr>
        <w:contextualSpacing/>
        <w:rPr>
          <w:sz w:val="28"/>
          <w:lang w:val="nn-NO"/>
        </w:rPr>
      </w:pPr>
      <w:r>
        <w:rPr>
          <w:sz w:val="28"/>
          <w:lang w:val="nn-NO"/>
        </w:rPr>
        <w:t xml:space="preserve">Målform: </w:t>
      </w:r>
      <w:r>
        <w:rPr>
          <w:sz w:val="28"/>
          <w:lang w:val="nn-NO"/>
        </w:rPr>
        <w:tab/>
      </w:r>
      <w:r>
        <w:rPr>
          <w:sz w:val="28"/>
          <w:lang w:val="nn-NO"/>
        </w:rPr>
        <w:tab/>
        <w:t>Spansk</w:t>
      </w:r>
    </w:p>
    <w:p w:rsidR="00755C31" w:rsidRDefault="00755C31" w:rsidP="00755C31">
      <w:pPr>
        <w:pBdr>
          <w:top w:val="double" w:sz="6" w:space="1" w:color="auto"/>
          <w:left w:val="double" w:sz="6" w:space="31" w:color="auto"/>
          <w:bottom w:val="double" w:sz="6" w:space="1" w:color="auto"/>
          <w:right w:val="double" w:sz="6" w:space="1" w:color="auto"/>
        </w:pBdr>
        <w:contextualSpacing/>
        <w:rPr>
          <w:sz w:val="28"/>
          <w:lang w:val="nn-NO"/>
        </w:rPr>
      </w:pPr>
    </w:p>
    <w:p w:rsidR="00755C31" w:rsidRDefault="00755C31" w:rsidP="00755C31">
      <w:pPr>
        <w:pBdr>
          <w:top w:val="double" w:sz="6" w:space="1" w:color="auto"/>
          <w:left w:val="double" w:sz="6" w:space="31" w:color="auto"/>
          <w:bottom w:val="double" w:sz="6" w:space="1" w:color="auto"/>
          <w:right w:val="double" w:sz="6" w:space="1" w:color="auto"/>
        </w:pBdr>
        <w:contextualSpacing/>
        <w:rPr>
          <w:sz w:val="28"/>
          <w:lang w:val="nn-NO"/>
        </w:rPr>
      </w:pPr>
      <w:r>
        <w:rPr>
          <w:sz w:val="28"/>
          <w:lang w:val="nn-NO"/>
        </w:rPr>
        <w:t xml:space="preserve">Sidetal: </w:t>
      </w:r>
      <w:r>
        <w:rPr>
          <w:sz w:val="28"/>
          <w:lang w:val="nn-NO"/>
        </w:rPr>
        <w:tab/>
      </w:r>
      <w:r>
        <w:rPr>
          <w:sz w:val="28"/>
          <w:lang w:val="nn-NO"/>
        </w:rPr>
        <w:tab/>
        <w:t>6 (inkludert denne)</w:t>
      </w:r>
    </w:p>
    <w:p w:rsidR="00755C31" w:rsidRDefault="00755C31" w:rsidP="00755C31">
      <w:pPr>
        <w:pBdr>
          <w:top w:val="double" w:sz="6" w:space="1" w:color="auto"/>
          <w:left w:val="double" w:sz="6" w:space="31" w:color="auto"/>
          <w:bottom w:val="double" w:sz="6" w:space="1" w:color="auto"/>
          <w:right w:val="double" w:sz="6" w:space="1" w:color="auto"/>
        </w:pBdr>
        <w:contextualSpacing/>
        <w:rPr>
          <w:sz w:val="28"/>
          <w:lang w:val="nn-NO"/>
        </w:rPr>
      </w:pPr>
    </w:p>
    <w:p w:rsidR="00755C31" w:rsidRDefault="00755C31" w:rsidP="00755C31">
      <w:pPr>
        <w:pBdr>
          <w:top w:val="double" w:sz="6" w:space="1" w:color="auto"/>
          <w:left w:val="double" w:sz="6" w:space="31" w:color="auto"/>
          <w:bottom w:val="double" w:sz="6" w:space="1" w:color="auto"/>
          <w:right w:val="double" w:sz="6" w:space="1" w:color="auto"/>
        </w:pBdr>
        <w:contextualSpacing/>
        <w:rPr>
          <w:sz w:val="28"/>
          <w:lang w:val="nn-NO"/>
        </w:rPr>
      </w:pPr>
      <w:r>
        <w:rPr>
          <w:sz w:val="28"/>
          <w:lang w:val="nn-NO"/>
        </w:rPr>
        <w:t>Hjelpemiddel:</w:t>
      </w:r>
      <w:r>
        <w:rPr>
          <w:sz w:val="28"/>
          <w:lang w:val="nn-NO"/>
        </w:rPr>
        <w:tab/>
        <w:t>Norsk/Spansk, Spansk/Norsk Ordbok</w:t>
      </w:r>
      <w:r>
        <w:rPr>
          <w:sz w:val="28"/>
          <w:lang w:val="nn-NO"/>
        </w:rPr>
        <w:tab/>
      </w:r>
      <w:r>
        <w:rPr>
          <w:sz w:val="28"/>
          <w:lang w:val="nn-NO"/>
        </w:rPr>
        <w:tab/>
      </w:r>
      <w:r>
        <w:rPr>
          <w:sz w:val="28"/>
          <w:lang w:val="nn-NO"/>
        </w:rPr>
        <w:tab/>
      </w:r>
    </w:p>
    <w:p w:rsidR="00755C31" w:rsidRDefault="00755C31" w:rsidP="00755C31">
      <w:pPr>
        <w:pBdr>
          <w:top w:val="double" w:sz="6" w:space="1" w:color="auto"/>
          <w:left w:val="double" w:sz="6" w:space="31" w:color="auto"/>
          <w:bottom w:val="double" w:sz="6" w:space="1" w:color="auto"/>
          <w:right w:val="double" w:sz="6" w:space="1" w:color="auto"/>
        </w:pBdr>
        <w:contextualSpacing/>
        <w:rPr>
          <w:sz w:val="28"/>
          <w:lang w:val="nn-NO"/>
        </w:rPr>
      </w:pPr>
      <w:r>
        <w:rPr>
          <w:sz w:val="28"/>
          <w:lang w:val="nn-NO"/>
        </w:rPr>
        <w:tab/>
      </w:r>
    </w:p>
    <w:p w:rsidR="00755C31" w:rsidRPr="003E2092" w:rsidRDefault="00755C31" w:rsidP="00755C31">
      <w:pPr>
        <w:pBdr>
          <w:top w:val="double" w:sz="6" w:space="1" w:color="auto"/>
          <w:left w:val="double" w:sz="6" w:space="31" w:color="auto"/>
          <w:bottom w:val="double" w:sz="6" w:space="1" w:color="auto"/>
          <w:right w:val="double" w:sz="6" w:space="1" w:color="auto"/>
        </w:pBdr>
        <w:contextualSpacing/>
        <w:rPr>
          <w:sz w:val="28"/>
          <w:lang w:val="nn-NO"/>
        </w:rPr>
      </w:pPr>
      <w:r w:rsidRPr="003E2092">
        <w:rPr>
          <w:sz w:val="28"/>
          <w:lang w:val="nn-NO"/>
        </w:rPr>
        <w:t>Merknader:</w:t>
      </w:r>
      <w:r w:rsidRPr="003E2092">
        <w:rPr>
          <w:sz w:val="28"/>
          <w:lang w:val="nn-NO"/>
        </w:rPr>
        <w:tab/>
      </w:r>
      <w:r w:rsidRPr="003E2092">
        <w:rPr>
          <w:sz w:val="28"/>
          <w:lang w:val="nn-NO"/>
        </w:rPr>
        <w:tab/>
        <w:t>Besvarelsen skrives på 3-lags gjennomslagspapir, ikke</w:t>
      </w:r>
    </w:p>
    <w:p w:rsidR="00755C31" w:rsidRDefault="00755C31" w:rsidP="00755C31">
      <w:pPr>
        <w:pBdr>
          <w:top w:val="double" w:sz="6" w:space="1" w:color="auto"/>
          <w:left w:val="double" w:sz="6" w:space="31" w:color="auto"/>
          <w:bottom w:val="double" w:sz="6" w:space="1" w:color="auto"/>
          <w:right w:val="double" w:sz="6" w:space="1" w:color="auto"/>
        </w:pBdr>
        <w:contextualSpacing/>
        <w:rPr>
          <w:sz w:val="28"/>
          <w:lang w:val="nn-NO"/>
        </w:rPr>
      </w:pPr>
      <w:r w:rsidRPr="003E2092">
        <w:rPr>
          <w:sz w:val="28"/>
          <w:lang w:val="nn-NO"/>
        </w:rPr>
        <w:tab/>
      </w:r>
      <w:r w:rsidRPr="003E2092">
        <w:rPr>
          <w:sz w:val="28"/>
          <w:lang w:val="nn-NO"/>
        </w:rPr>
        <w:tab/>
      </w:r>
      <w:r w:rsidRPr="003E2092">
        <w:rPr>
          <w:sz w:val="28"/>
          <w:lang w:val="nn-NO"/>
        </w:rPr>
        <w:tab/>
      </w:r>
      <w:r w:rsidRPr="003E2092">
        <w:rPr>
          <w:sz w:val="28"/>
          <w:lang w:val="nn-NO"/>
        </w:rPr>
        <w:tab/>
      </w:r>
      <w:r>
        <w:rPr>
          <w:sz w:val="28"/>
          <w:lang w:val="nn-NO"/>
        </w:rPr>
        <w:t xml:space="preserve">i oppgavesettet. </w:t>
      </w:r>
    </w:p>
    <w:p w:rsidR="00755C31" w:rsidRDefault="00755C31" w:rsidP="00755C31">
      <w:pPr>
        <w:pBdr>
          <w:top w:val="double" w:sz="6" w:space="1" w:color="auto"/>
          <w:left w:val="double" w:sz="6" w:space="31" w:color="auto"/>
          <w:bottom w:val="double" w:sz="6" w:space="1" w:color="auto"/>
          <w:right w:val="double" w:sz="6" w:space="1" w:color="auto"/>
        </w:pBdr>
        <w:contextualSpacing/>
        <w:rPr>
          <w:sz w:val="28"/>
          <w:lang w:val="nn-NO"/>
        </w:rPr>
      </w:pPr>
      <w:r>
        <w:rPr>
          <w:sz w:val="28"/>
          <w:lang w:val="nn-NO"/>
        </w:rPr>
        <w:tab/>
      </w:r>
      <w:r>
        <w:rPr>
          <w:sz w:val="28"/>
          <w:lang w:val="nn-NO"/>
        </w:rPr>
        <w:tab/>
      </w:r>
      <w:r>
        <w:rPr>
          <w:sz w:val="28"/>
          <w:lang w:val="nn-NO"/>
        </w:rPr>
        <w:tab/>
        <w:t xml:space="preserve"> </w:t>
      </w:r>
    </w:p>
    <w:p w:rsidR="00755C31" w:rsidRPr="00755C31" w:rsidRDefault="00755C31" w:rsidP="00755C31">
      <w:pPr>
        <w:pBdr>
          <w:top w:val="double" w:sz="6" w:space="1" w:color="auto"/>
          <w:left w:val="double" w:sz="6" w:space="31" w:color="auto"/>
          <w:bottom w:val="double" w:sz="6" w:space="1" w:color="auto"/>
          <w:right w:val="double" w:sz="6" w:space="1" w:color="auto"/>
        </w:pBdr>
        <w:contextualSpacing/>
        <w:rPr>
          <w:sz w:val="28"/>
          <w:lang w:val="es-ES"/>
        </w:rPr>
      </w:pPr>
      <w:r w:rsidRPr="00755C31">
        <w:rPr>
          <w:sz w:val="28"/>
          <w:lang w:val="es-ES"/>
        </w:rPr>
        <w:t xml:space="preserve">Vedlegg:                Ingen </w:t>
      </w:r>
    </w:p>
    <w:p w:rsidR="00755C31" w:rsidRPr="00755C31" w:rsidRDefault="00755C31" w:rsidP="00755C31">
      <w:pPr>
        <w:pBdr>
          <w:top w:val="double" w:sz="6" w:space="1" w:color="auto"/>
          <w:left w:val="double" w:sz="6" w:space="31" w:color="auto"/>
          <w:bottom w:val="double" w:sz="6" w:space="1" w:color="auto"/>
          <w:right w:val="double" w:sz="6" w:space="1" w:color="auto"/>
        </w:pBdr>
        <w:rPr>
          <w:sz w:val="28"/>
          <w:lang w:val="es-ES"/>
        </w:rPr>
      </w:pPr>
    </w:p>
    <w:p w:rsidR="00755C31" w:rsidRPr="00755C31" w:rsidRDefault="00755C31" w:rsidP="00755C31">
      <w:pPr>
        <w:widowControl w:val="0"/>
        <w:ind w:right="311"/>
        <w:rPr>
          <w:lang w:val="es-ES"/>
        </w:rPr>
      </w:pPr>
    </w:p>
    <w:p w:rsidR="00755C31" w:rsidRDefault="00755C31" w:rsidP="00755C31">
      <w:pPr>
        <w:widowControl w:val="0"/>
        <w:rPr>
          <w:szCs w:val="24"/>
          <w:lang w:val="es-ES"/>
        </w:rPr>
      </w:pPr>
    </w:p>
    <w:p w:rsidR="00755C31" w:rsidRDefault="00755C31" w:rsidP="00755C31">
      <w:pPr>
        <w:widowControl w:val="0"/>
        <w:rPr>
          <w:szCs w:val="24"/>
          <w:lang w:val="es-ES"/>
        </w:rPr>
      </w:pPr>
    </w:p>
    <w:p w:rsidR="00755C31" w:rsidRDefault="00755C31" w:rsidP="00755C31">
      <w:pPr>
        <w:widowControl w:val="0"/>
        <w:rPr>
          <w:szCs w:val="24"/>
          <w:lang w:val="es-ES"/>
        </w:rPr>
      </w:pPr>
    </w:p>
    <w:p w:rsidR="00755C31" w:rsidRDefault="00755C31" w:rsidP="00755C31">
      <w:pPr>
        <w:widowControl w:val="0"/>
        <w:rPr>
          <w:szCs w:val="24"/>
          <w:lang w:val="es-ES"/>
        </w:rPr>
      </w:pPr>
    </w:p>
    <w:p w:rsidR="00755C31" w:rsidRPr="00755C31" w:rsidRDefault="00755C31" w:rsidP="00755C31">
      <w:pPr>
        <w:widowControl w:val="0"/>
        <w:rPr>
          <w:szCs w:val="24"/>
          <w:lang w:val="es-ES"/>
        </w:rPr>
      </w:pPr>
    </w:p>
    <w:p w:rsidR="00C47100" w:rsidRPr="00531292" w:rsidRDefault="00517CAD" w:rsidP="00531292">
      <w:pPr>
        <w:rPr>
          <w:b/>
          <w:sz w:val="40"/>
          <w:szCs w:val="40"/>
          <w:lang w:val="es-ES"/>
        </w:rPr>
      </w:pPr>
      <w:r w:rsidRPr="00531292">
        <w:rPr>
          <w:b/>
          <w:sz w:val="40"/>
          <w:szCs w:val="40"/>
          <w:lang w:val="es-ES"/>
        </w:rPr>
        <w:lastRenderedPageBreak/>
        <w:t>1. COMENTARIO DE TEXTOS (5</w:t>
      </w:r>
      <w:r w:rsidR="006B24F0" w:rsidRPr="00531292">
        <w:rPr>
          <w:b/>
          <w:sz w:val="40"/>
          <w:szCs w:val="40"/>
          <w:lang w:val="es-ES"/>
        </w:rPr>
        <w:t>0 PUNTOS)</w:t>
      </w:r>
    </w:p>
    <w:p w:rsidR="00517CAD" w:rsidRDefault="00517CAD" w:rsidP="00517CAD">
      <w:pPr>
        <w:rPr>
          <w:lang w:val="es-ES"/>
        </w:rPr>
      </w:pPr>
      <w:r>
        <w:rPr>
          <w:lang w:val="es-ES"/>
        </w:rPr>
        <w:t>A. En menos de 5 líneas, explica con brevedad de qué trata el texto</w:t>
      </w:r>
      <w:r w:rsidR="0059299E">
        <w:rPr>
          <w:lang w:val="es-ES"/>
        </w:rPr>
        <w:t xml:space="preserve"> (5 pts)</w:t>
      </w:r>
    </w:p>
    <w:p w:rsidR="00517CAD" w:rsidRDefault="00517CAD" w:rsidP="00517CAD">
      <w:pPr>
        <w:rPr>
          <w:lang w:val="es-ES"/>
        </w:rPr>
      </w:pPr>
      <w:r>
        <w:rPr>
          <w:lang w:val="es-ES"/>
        </w:rPr>
        <w:t>B. Contesta brevemente a las siguientes preguntas</w:t>
      </w:r>
      <w:r w:rsidR="0059299E">
        <w:rPr>
          <w:lang w:val="es-ES"/>
        </w:rPr>
        <w:t xml:space="preserve"> (15 pts)</w:t>
      </w:r>
    </w:p>
    <w:p w:rsidR="00517CAD" w:rsidRDefault="00517CAD" w:rsidP="00517CAD">
      <w:pPr>
        <w:rPr>
          <w:lang w:val="es-ES"/>
        </w:rPr>
      </w:pPr>
      <w:r>
        <w:rPr>
          <w:lang w:val="es-ES"/>
        </w:rPr>
        <w:tab/>
        <w:t>- ¿Les gusta a los n</w:t>
      </w:r>
      <w:r w:rsidR="00397B61">
        <w:rPr>
          <w:lang w:val="es-ES"/>
        </w:rPr>
        <w:t>oruegos que los príncipes envíen</w:t>
      </w:r>
      <w:r>
        <w:rPr>
          <w:lang w:val="es-ES"/>
        </w:rPr>
        <w:t xml:space="preserve"> a sus hijos a escuelas privadas?</w:t>
      </w:r>
    </w:p>
    <w:p w:rsidR="00517CAD" w:rsidRDefault="00517CAD" w:rsidP="0059299E">
      <w:pPr>
        <w:ind w:left="708"/>
        <w:rPr>
          <w:lang w:val="es-ES"/>
        </w:rPr>
      </w:pPr>
      <w:r>
        <w:rPr>
          <w:lang w:val="es-ES"/>
        </w:rPr>
        <w:t>- ¿Por qué motivos</w:t>
      </w:r>
      <w:r w:rsidR="00397B61">
        <w:rPr>
          <w:lang w:val="es-ES"/>
        </w:rPr>
        <w:t>, según el texto,</w:t>
      </w:r>
      <w:r>
        <w:rPr>
          <w:lang w:val="es-ES"/>
        </w:rPr>
        <w:t xml:space="preserve"> es </w:t>
      </w:r>
      <w:r w:rsidR="0059299E">
        <w:rPr>
          <w:lang w:val="es-ES"/>
        </w:rPr>
        <w:t xml:space="preserve">la educación privada de los hijos de los príncipes </w:t>
      </w:r>
      <w:r>
        <w:rPr>
          <w:lang w:val="es-ES"/>
        </w:rPr>
        <w:t>una decisión polémica o conflictiva?</w:t>
      </w:r>
    </w:p>
    <w:p w:rsidR="00517CAD" w:rsidRDefault="00517CAD" w:rsidP="00517CAD">
      <w:pPr>
        <w:rPr>
          <w:lang w:val="es-ES"/>
        </w:rPr>
      </w:pPr>
      <w:r>
        <w:rPr>
          <w:lang w:val="es-ES"/>
        </w:rPr>
        <w:tab/>
      </w:r>
      <w:r>
        <w:rPr>
          <w:lang w:val="es-ES"/>
        </w:rPr>
        <w:tab/>
        <w:t>a)</w:t>
      </w:r>
    </w:p>
    <w:p w:rsidR="00517CAD" w:rsidRDefault="00517CAD" w:rsidP="00517CAD">
      <w:pPr>
        <w:rPr>
          <w:lang w:val="es-ES"/>
        </w:rPr>
      </w:pPr>
      <w:r>
        <w:rPr>
          <w:lang w:val="es-ES"/>
        </w:rPr>
        <w:tab/>
      </w:r>
      <w:r>
        <w:rPr>
          <w:lang w:val="es-ES"/>
        </w:rPr>
        <w:tab/>
        <w:t>b)</w:t>
      </w:r>
    </w:p>
    <w:p w:rsidR="00517CAD" w:rsidRDefault="00517CAD" w:rsidP="00517CAD">
      <w:pPr>
        <w:rPr>
          <w:lang w:val="es-ES"/>
        </w:rPr>
      </w:pPr>
      <w:r>
        <w:rPr>
          <w:lang w:val="es-ES"/>
        </w:rPr>
        <w:tab/>
      </w:r>
      <w:r>
        <w:rPr>
          <w:lang w:val="es-ES"/>
        </w:rPr>
        <w:tab/>
        <w:t>c)</w:t>
      </w:r>
    </w:p>
    <w:p w:rsidR="00517CAD" w:rsidRDefault="00517CAD" w:rsidP="00517CAD">
      <w:pPr>
        <w:rPr>
          <w:lang w:val="es-ES"/>
        </w:rPr>
      </w:pPr>
      <w:r>
        <w:rPr>
          <w:lang w:val="es-ES"/>
        </w:rPr>
        <w:tab/>
        <w:t>- ¿Cómo justifican los príncipes la decisión</w:t>
      </w:r>
      <w:r w:rsidR="004E2517">
        <w:rPr>
          <w:lang w:val="es-ES"/>
        </w:rPr>
        <w:t xml:space="preserve"> de enviar a sus hijos a una escuela privada</w:t>
      </w:r>
      <w:r>
        <w:rPr>
          <w:lang w:val="es-ES"/>
        </w:rPr>
        <w:t>?</w:t>
      </w:r>
    </w:p>
    <w:p w:rsidR="00517CAD" w:rsidRDefault="00517CAD" w:rsidP="00517CAD">
      <w:pPr>
        <w:rPr>
          <w:lang w:val="es-ES"/>
        </w:rPr>
      </w:pPr>
      <w:r>
        <w:rPr>
          <w:lang w:val="es-ES"/>
        </w:rPr>
        <w:tab/>
        <w:t>- ¿Qué piensan los líderes laboristas, o la izquierda en general</w:t>
      </w:r>
      <w:r w:rsidR="00DA3ED2">
        <w:rPr>
          <w:lang w:val="es-ES"/>
        </w:rPr>
        <w:t>,</w:t>
      </w:r>
      <w:r w:rsidR="004E2517">
        <w:rPr>
          <w:lang w:val="es-ES"/>
        </w:rPr>
        <w:t xml:space="preserve"> de esta decisión</w:t>
      </w:r>
      <w:r>
        <w:rPr>
          <w:lang w:val="es-ES"/>
        </w:rPr>
        <w:t>?</w:t>
      </w:r>
    </w:p>
    <w:p w:rsidR="00517CAD" w:rsidRDefault="00517CAD" w:rsidP="00517CAD">
      <w:pPr>
        <w:rPr>
          <w:lang w:val="es-ES"/>
        </w:rPr>
      </w:pPr>
      <w:r>
        <w:rPr>
          <w:lang w:val="es-ES"/>
        </w:rPr>
        <w:tab/>
        <w:t>- ¿</w:t>
      </w:r>
      <w:r w:rsidR="004E2517">
        <w:rPr>
          <w:lang w:val="es-ES"/>
        </w:rPr>
        <w:t>Y q</w:t>
      </w:r>
      <w:r>
        <w:rPr>
          <w:lang w:val="es-ES"/>
        </w:rPr>
        <w:t>ué</w:t>
      </w:r>
      <w:r w:rsidR="00397B61">
        <w:rPr>
          <w:lang w:val="es-ES"/>
        </w:rPr>
        <w:t xml:space="preserve"> piensan los expertos en educ</w:t>
      </w:r>
      <w:r>
        <w:rPr>
          <w:lang w:val="es-ES"/>
        </w:rPr>
        <w:t>ación?</w:t>
      </w:r>
    </w:p>
    <w:p w:rsidR="00517CAD" w:rsidRDefault="00517CAD" w:rsidP="00517CAD">
      <w:pPr>
        <w:rPr>
          <w:lang w:val="es-ES"/>
        </w:rPr>
      </w:pPr>
      <w:r>
        <w:rPr>
          <w:lang w:val="es-ES"/>
        </w:rPr>
        <w:tab/>
        <w:t>- ¿</w:t>
      </w:r>
      <w:r w:rsidR="004E2517">
        <w:rPr>
          <w:lang w:val="es-ES"/>
        </w:rPr>
        <w:t>Y q</w:t>
      </w:r>
      <w:r>
        <w:rPr>
          <w:lang w:val="es-ES"/>
        </w:rPr>
        <w:t xml:space="preserve">ué piensa </w:t>
      </w:r>
      <w:r w:rsidR="004E2517">
        <w:rPr>
          <w:lang w:val="es-ES"/>
        </w:rPr>
        <w:t xml:space="preserve">el gobierno, </w:t>
      </w:r>
      <w:r>
        <w:rPr>
          <w:lang w:val="es-ES"/>
        </w:rPr>
        <w:t>la derecha</w:t>
      </w:r>
      <w:r w:rsidR="00531292">
        <w:rPr>
          <w:lang w:val="es-ES"/>
        </w:rPr>
        <w:t xml:space="preserve"> y los conservadores</w:t>
      </w:r>
      <w:r>
        <w:rPr>
          <w:lang w:val="es-ES"/>
        </w:rPr>
        <w:t>?</w:t>
      </w:r>
    </w:p>
    <w:p w:rsidR="00517CAD" w:rsidRDefault="00531292" w:rsidP="00517CAD">
      <w:pPr>
        <w:rPr>
          <w:lang w:val="es-ES"/>
        </w:rPr>
      </w:pPr>
      <w:r>
        <w:rPr>
          <w:lang w:val="es-ES"/>
        </w:rPr>
        <w:t>C</w:t>
      </w:r>
      <w:r w:rsidR="00517CAD">
        <w:rPr>
          <w:lang w:val="es-ES"/>
        </w:rPr>
        <w:t>. Lenguaje figurado</w:t>
      </w:r>
      <w:r w:rsidR="0059299E">
        <w:rPr>
          <w:lang w:val="es-ES"/>
        </w:rPr>
        <w:t xml:space="preserve"> (10 pts)</w:t>
      </w:r>
    </w:p>
    <w:p w:rsidR="00517CAD" w:rsidRDefault="00517CAD" w:rsidP="000B52DB">
      <w:pPr>
        <w:ind w:left="708"/>
        <w:rPr>
          <w:lang w:val="es-ES"/>
        </w:rPr>
      </w:pPr>
      <w:r>
        <w:rPr>
          <w:lang w:val="es-ES"/>
        </w:rPr>
        <w:t xml:space="preserve">a) ¿Qué metáfora explica </w:t>
      </w:r>
      <w:r w:rsidR="000B52DB">
        <w:rPr>
          <w:lang w:val="es-ES"/>
        </w:rPr>
        <w:t xml:space="preserve">el significado de </w:t>
      </w:r>
      <w:r>
        <w:rPr>
          <w:lang w:val="es-ES"/>
        </w:rPr>
        <w:t>las expresi</w:t>
      </w:r>
      <w:r w:rsidR="000B52DB">
        <w:rPr>
          <w:lang w:val="es-ES"/>
        </w:rPr>
        <w:t>o</w:t>
      </w:r>
      <w:r>
        <w:rPr>
          <w:lang w:val="es-ES"/>
        </w:rPr>
        <w:t xml:space="preserve">nes </w:t>
      </w:r>
      <w:r>
        <w:rPr>
          <w:i/>
          <w:lang w:val="es-ES"/>
        </w:rPr>
        <w:t xml:space="preserve">romper un acuerdo, romper con la tradición, </w:t>
      </w:r>
      <w:r>
        <w:rPr>
          <w:lang w:val="es-ES"/>
        </w:rPr>
        <w:t>y otras semejantes?</w:t>
      </w:r>
    </w:p>
    <w:p w:rsidR="000B52DB" w:rsidRDefault="000B52DB" w:rsidP="00517CAD">
      <w:pPr>
        <w:ind w:firstLine="708"/>
        <w:rPr>
          <w:lang w:val="es-ES"/>
        </w:rPr>
      </w:pPr>
      <w:r>
        <w:rPr>
          <w:lang w:val="es-ES"/>
        </w:rPr>
        <w:t xml:space="preserve">b) ¿Qué quiere decir </w:t>
      </w:r>
      <w:r>
        <w:rPr>
          <w:i/>
          <w:lang w:val="es-ES"/>
        </w:rPr>
        <w:t>seguirán manteniendo lazos con sus antiguos compañeros</w:t>
      </w:r>
      <w:r>
        <w:rPr>
          <w:lang w:val="es-ES"/>
        </w:rPr>
        <w:t>?</w:t>
      </w:r>
    </w:p>
    <w:p w:rsidR="000B52DB" w:rsidRPr="000B52DB" w:rsidRDefault="000B52DB" w:rsidP="00517CAD">
      <w:pPr>
        <w:ind w:firstLine="708"/>
        <w:rPr>
          <w:i/>
          <w:lang w:val="es-ES"/>
        </w:rPr>
      </w:pPr>
      <w:r>
        <w:rPr>
          <w:lang w:val="es-ES"/>
        </w:rPr>
        <w:t xml:space="preserve">c) ¿Qué quiere decir </w:t>
      </w:r>
      <w:r>
        <w:rPr>
          <w:i/>
          <w:lang w:val="es-ES"/>
        </w:rPr>
        <w:t>arrojar piedras contra nuestro sistema educativo?</w:t>
      </w:r>
    </w:p>
    <w:p w:rsidR="00517CAD" w:rsidRDefault="000B52DB" w:rsidP="00517CAD">
      <w:pPr>
        <w:ind w:firstLine="708"/>
        <w:rPr>
          <w:i/>
          <w:lang w:val="es-ES"/>
        </w:rPr>
      </w:pPr>
      <w:r>
        <w:rPr>
          <w:lang w:val="es-ES"/>
        </w:rPr>
        <w:t xml:space="preserve">d) ¿Quiere c) decir lo mismo que </w:t>
      </w:r>
      <w:r w:rsidR="00397B61">
        <w:rPr>
          <w:i/>
          <w:lang w:val="es-ES"/>
        </w:rPr>
        <w:t>fortalecer los cimientos</w:t>
      </w:r>
      <w:r>
        <w:rPr>
          <w:i/>
          <w:lang w:val="es-ES"/>
        </w:rPr>
        <w:t xml:space="preserve"> de nuestro sistema educativo?</w:t>
      </w:r>
    </w:p>
    <w:p w:rsidR="000B52DB" w:rsidRPr="000B52DB" w:rsidRDefault="000B52DB" w:rsidP="00517CAD">
      <w:pPr>
        <w:ind w:firstLine="708"/>
        <w:rPr>
          <w:lang w:val="es-ES"/>
        </w:rPr>
      </w:pPr>
      <w:r>
        <w:rPr>
          <w:lang w:val="es-ES"/>
        </w:rPr>
        <w:t>e) Identifica al menos una metáfora más en el texto (máximo tres)</w:t>
      </w:r>
    </w:p>
    <w:p w:rsidR="00531292" w:rsidRDefault="00531292" w:rsidP="00531292">
      <w:pPr>
        <w:rPr>
          <w:lang w:val="es-ES"/>
        </w:rPr>
      </w:pPr>
      <w:r>
        <w:rPr>
          <w:lang w:val="es-ES"/>
        </w:rPr>
        <w:t>D. Comenta la estructura del texto en líneas generales: Unidad  y estructura temática, es</w:t>
      </w:r>
      <w:r w:rsidR="00AF534B">
        <w:rPr>
          <w:lang w:val="es-ES"/>
        </w:rPr>
        <w:t>tructura lógica, número de voces/opiniones en el texto</w:t>
      </w:r>
      <w:r>
        <w:rPr>
          <w:lang w:val="es-ES"/>
        </w:rPr>
        <w:t>, etc (20 pts). La extensión deberá ser d</w:t>
      </w:r>
      <w:r w:rsidR="004E2517">
        <w:rPr>
          <w:lang w:val="es-ES"/>
        </w:rPr>
        <w:t xml:space="preserve">e aproximádamente una página, también </w:t>
      </w:r>
      <w:r>
        <w:rPr>
          <w:lang w:val="es-ES"/>
        </w:rPr>
        <w:t>se pueden usar diagramas, esquemas, o cualquier otro tipo de representaciones visuales que consideres oportunas para expresar tu comentario.</w:t>
      </w:r>
    </w:p>
    <w:p w:rsidR="00517CAD" w:rsidRDefault="00517CAD">
      <w:pPr>
        <w:rPr>
          <w:lang w:val="es-ES"/>
        </w:rPr>
      </w:pPr>
    </w:p>
    <w:p w:rsidR="00517CAD" w:rsidRDefault="00517CAD">
      <w:pPr>
        <w:rPr>
          <w:lang w:val="es-ES"/>
        </w:rPr>
      </w:pPr>
    </w:p>
    <w:p w:rsidR="00517CAD" w:rsidRDefault="00517CAD">
      <w:pPr>
        <w:rPr>
          <w:lang w:val="es-ES"/>
        </w:rPr>
      </w:pPr>
    </w:p>
    <w:p w:rsidR="00517CAD" w:rsidRDefault="00517CAD">
      <w:pPr>
        <w:rPr>
          <w:lang w:val="es-ES"/>
        </w:rPr>
      </w:pPr>
    </w:p>
    <w:p w:rsidR="00517CAD" w:rsidRDefault="00517CAD">
      <w:pPr>
        <w:rPr>
          <w:lang w:val="es-ES"/>
        </w:rPr>
      </w:pPr>
    </w:p>
    <w:p w:rsidR="00517CAD" w:rsidRDefault="00517CAD">
      <w:pPr>
        <w:rPr>
          <w:lang w:val="es-ES"/>
        </w:rPr>
      </w:pPr>
      <w:r>
        <w:rPr>
          <w:lang w:val="es-ES"/>
        </w:rPr>
        <w:lastRenderedPageBreak/>
        <w:tab/>
      </w:r>
      <w:r>
        <w:rPr>
          <w:lang w:val="es-ES"/>
        </w:rPr>
        <w:tab/>
      </w:r>
      <w:r>
        <w:rPr>
          <w:lang w:val="es-ES"/>
        </w:rPr>
        <w:tab/>
      </w:r>
      <w:r>
        <w:rPr>
          <w:lang w:val="es-ES"/>
        </w:rPr>
        <w:tab/>
        <w:t>TEXTO DEL COMENTARIO:</w:t>
      </w:r>
    </w:p>
    <w:p w:rsidR="00517CAD" w:rsidRDefault="00517CAD" w:rsidP="00517CAD">
      <w:pPr>
        <w:shd w:val="clear" w:color="auto" w:fill="FFFFFF"/>
        <w:spacing w:after="0" w:line="240" w:lineRule="auto"/>
        <w:rPr>
          <w:rFonts w:ascii="Times New Roman" w:eastAsia="Times New Roman" w:hAnsi="Times New Roman" w:cs="Times New Roman"/>
          <w:sz w:val="24"/>
          <w:szCs w:val="24"/>
          <w:lang w:val="es-ES"/>
        </w:rPr>
      </w:pPr>
      <w:r>
        <w:rPr>
          <w:lang w:val="es-ES"/>
        </w:rPr>
        <w:tab/>
      </w:r>
      <w:r>
        <w:rPr>
          <w:lang w:val="es-ES"/>
        </w:rPr>
        <w:tab/>
      </w:r>
      <w:hyperlink r:id="rId5" w:tooltip="Ver todas las noticias de Concha Boo" w:history="1">
        <w:r>
          <w:rPr>
            <w:rStyle w:val="Hyperkobling"/>
            <w:rFonts w:ascii="Times New Roman" w:eastAsia="Times New Roman" w:hAnsi="Times New Roman" w:cs="Times New Roman"/>
            <w:color w:val="BB0000"/>
            <w:sz w:val="24"/>
            <w:szCs w:val="24"/>
            <w:u w:val="none"/>
            <w:lang w:val="es-ES"/>
          </w:rPr>
          <w:t>Concha Boo</w:t>
        </w:r>
      </w:hyperlink>
      <w:r>
        <w:rPr>
          <w:rFonts w:ascii="Times New Roman" w:eastAsia="Times New Roman" w:hAnsi="Times New Roman" w:cs="Times New Roman"/>
          <w:sz w:val="24"/>
          <w:szCs w:val="24"/>
          <w:lang w:val="es-ES"/>
        </w:rPr>
        <w:t xml:space="preserve"> Copenhague </w:t>
      </w:r>
      <w:hyperlink r:id="rId6" w:tooltip="Ver todas las noticias de esta fecha" w:history="1">
        <w:r>
          <w:rPr>
            <w:rStyle w:val="Hyperkobling"/>
            <w:rFonts w:ascii="Times New Roman" w:eastAsia="Times New Roman" w:hAnsi="Times New Roman" w:cs="Times New Roman"/>
            <w:color w:val="BB0000"/>
            <w:sz w:val="24"/>
            <w:szCs w:val="24"/>
            <w:u w:val="none"/>
            <w:lang w:val="es-ES"/>
          </w:rPr>
          <w:t>19 JUN 2014 - 13:25 CET</w:t>
        </w:r>
      </w:hyperlink>
      <w:hyperlink r:id="rId7" w:anchor="bloque_comentarios" w:tooltip="Ver comentarios" w:history="1">
        <w:r>
          <w:rPr>
            <w:rStyle w:val="Hyperkobling"/>
            <w:rFonts w:ascii="Times New Roman" w:eastAsia="Times New Roman" w:hAnsi="Times New Roman" w:cs="Times New Roman"/>
            <w:color w:val="BB0000"/>
            <w:sz w:val="24"/>
            <w:szCs w:val="24"/>
            <w:u w:val="none"/>
            <w:lang w:val="es-ES"/>
          </w:rPr>
          <w:t>29</w:t>
        </w:r>
      </w:hyperlink>
      <w:r>
        <w:rPr>
          <w:rFonts w:ascii="Times New Roman" w:eastAsia="Times New Roman" w:hAnsi="Times New Roman" w:cs="Times New Roman"/>
          <w:sz w:val="24"/>
          <w:szCs w:val="24"/>
          <w:lang w:val="es-ES"/>
        </w:rPr>
        <w:t xml:space="preserve"> (EL PAÍS)</w:t>
      </w:r>
    </w:p>
    <w:p w:rsidR="00517CAD" w:rsidRPr="006B24F0" w:rsidRDefault="00517CAD">
      <w:pPr>
        <w:rPr>
          <w:lang w:val="es-ES"/>
        </w:rPr>
      </w:pPr>
    </w:p>
    <w:p w:rsidR="006B24F0" w:rsidRDefault="006B24F0" w:rsidP="006B24F0">
      <w:pPr>
        <w:shd w:val="clear" w:color="auto" w:fill="FFFFFF"/>
        <w:spacing w:after="0" w:line="240" w:lineRule="auto"/>
        <w:outlineLvl w:val="0"/>
        <w:rPr>
          <w:rFonts w:ascii="Times New Roman" w:eastAsia="Times New Roman" w:hAnsi="Times New Roman" w:cs="Times New Roman"/>
          <w:b/>
          <w:bCs/>
          <w:kern w:val="36"/>
          <w:sz w:val="48"/>
          <w:szCs w:val="48"/>
          <w:lang w:val="es-ES"/>
        </w:rPr>
      </w:pPr>
      <w:r>
        <w:rPr>
          <w:rFonts w:ascii="Times New Roman" w:eastAsia="Times New Roman" w:hAnsi="Times New Roman" w:cs="Times New Roman"/>
          <w:b/>
          <w:bCs/>
          <w:kern w:val="36"/>
          <w:sz w:val="48"/>
          <w:szCs w:val="48"/>
          <w:lang w:val="es-ES"/>
        </w:rPr>
        <w:t>Críticas a los príncipes de Noruega por llevar a sus hijos a colegios privados</w:t>
      </w:r>
    </w:p>
    <w:p w:rsidR="00517CAD" w:rsidRDefault="00517CAD" w:rsidP="006B24F0">
      <w:pPr>
        <w:shd w:val="clear" w:color="auto" w:fill="FFFFFF"/>
        <w:spacing w:after="0" w:line="240" w:lineRule="auto"/>
        <w:outlineLvl w:val="0"/>
        <w:rPr>
          <w:rFonts w:ascii="Times New Roman" w:eastAsia="Times New Roman" w:hAnsi="Times New Roman" w:cs="Times New Roman"/>
          <w:b/>
          <w:bCs/>
          <w:kern w:val="36"/>
          <w:sz w:val="48"/>
          <w:szCs w:val="48"/>
          <w:lang w:val="es-ES"/>
        </w:rPr>
      </w:pPr>
    </w:p>
    <w:p w:rsidR="006B24F0" w:rsidRDefault="006B24F0" w:rsidP="006B24F0">
      <w:pPr>
        <w:spacing w:after="15" w:line="285" w:lineRule="atLeast"/>
        <w:ind w:left="225"/>
        <w:outlineLvl w:val="2"/>
        <w:rPr>
          <w:rFonts w:ascii="Arial" w:eastAsia="Times New Roman" w:hAnsi="Arial" w:cs="Arial"/>
          <w:b/>
          <w:bCs/>
          <w:color w:val="333333"/>
          <w:sz w:val="18"/>
          <w:szCs w:val="18"/>
          <w:lang w:val="es-ES"/>
        </w:rPr>
      </w:pPr>
      <w:r>
        <w:rPr>
          <w:rFonts w:ascii="Arial" w:eastAsia="Times New Roman" w:hAnsi="Arial" w:cs="Arial"/>
          <w:b/>
          <w:bCs/>
          <w:color w:val="333333"/>
          <w:sz w:val="18"/>
          <w:szCs w:val="18"/>
          <w:lang w:val="es-ES"/>
        </w:rPr>
        <w:t>Haakon y Mette Marit rompen con la tradición de la familia real y de la población noruega de escoger centros públicos</w:t>
      </w:r>
    </w:p>
    <w:p w:rsidR="006B24F0" w:rsidRDefault="006B24F0" w:rsidP="006B24F0">
      <w:pPr>
        <w:spacing w:after="15" w:line="285" w:lineRule="atLeast"/>
        <w:ind w:left="225"/>
        <w:outlineLvl w:val="2"/>
        <w:rPr>
          <w:rFonts w:ascii="Arial" w:eastAsia="Times New Roman" w:hAnsi="Arial" w:cs="Arial"/>
          <w:b/>
          <w:bCs/>
          <w:color w:val="333333"/>
          <w:sz w:val="18"/>
          <w:szCs w:val="18"/>
          <w:lang w:val="es-ES"/>
        </w:rPr>
      </w:pPr>
      <w:r>
        <w:rPr>
          <w:rFonts w:ascii="Arial" w:eastAsia="Times New Roman" w:hAnsi="Arial" w:cs="Arial"/>
          <w:b/>
          <w:bCs/>
          <w:color w:val="333333"/>
          <w:sz w:val="18"/>
          <w:szCs w:val="18"/>
          <w:lang w:val="es-ES"/>
        </w:rPr>
        <w:t>Pagarán 25.600 euros al año por la educación de sus dos hijos</w:t>
      </w:r>
    </w:p>
    <w:p w:rsidR="006B24F0" w:rsidRDefault="006B24F0" w:rsidP="006B24F0">
      <w:pPr>
        <w:spacing w:after="15" w:line="285" w:lineRule="atLeast"/>
        <w:ind w:left="225"/>
        <w:outlineLvl w:val="2"/>
        <w:rPr>
          <w:rFonts w:ascii="Arial" w:eastAsia="Times New Roman" w:hAnsi="Arial" w:cs="Arial"/>
          <w:b/>
          <w:bCs/>
          <w:color w:val="333333"/>
          <w:sz w:val="18"/>
          <w:szCs w:val="18"/>
          <w:lang w:val="es-ES"/>
        </w:rPr>
      </w:pPr>
    </w:p>
    <w:p w:rsidR="006B24F0" w:rsidRDefault="006B24F0" w:rsidP="006B24F0">
      <w:pPr>
        <w:shd w:val="clear" w:color="auto" w:fill="FFFFFF"/>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sz w:val="24"/>
          <w:szCs w:val="24"/>
          <w:lang w:eastAsia="nb-NO"/>
        </w:rPr>
        <w:drawing>
          <wp:inline distT="0" distB="0" distL="0" distR="0">
            <wp:extent cx="5334000" cy="3393440"/>
            <wp:effectExtent l="0" t="0" r="0" b="0"/>
            <wp:docPr id="1" name="Picture 1" descr="http://ep01.epimg.net/elpais/imagenes/2014/06/19/gente/1403177135_830103_1403177485_noticia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01.epimg.net/elpais/imagenes/2014/06/19/gente/1403177135_830103_1403177485_noticia_norm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393440"/>
                    </a:xfrm>
                    <a:prstGeom prst="rect">
                      <a:avLst/>
                    </a:prstGeom>
                    <a:noFill/>
                    <a:ln>
                      <a:noFill/>
                    </a:ln>
                  </pic:spPr>
                </pic:pic>
              </a:graphicData>
            </a:graphic>
          </wp:inline>
        </w:drawing>
      </w:r>
    </w:p>
    <w:p w:rsidR="006B24F0" w:rsidRPr="006B24F0" w:rsidRDefault="006B24F0" w:rsidP="006B24F0">
      <w:pPr>
        <w:shd w:val="clear" w:color="auto" w:fill="FFFFFF"/>
        <w:spacing w:line="240" w:lineRule="auto"/>
        <w:rPr>
          <w:rFonts w:ascii="Times New Roman" w:eastAsia="Times New Roman" w:hAnsi="Times New Roman" w:cs="Times New Roman"/>
          <w:sz w:val="20"/>
          <w:szCs w:val="20"/>
          <w:lang w:val="es-ES"/>
        </w:rPr>
      </w:pPr>
      <w:r w:rsidRPr="006B24F0">
        <w:rPr>
          <w:rFonts w:ascii="Times New Roman" w:eastAsia="Times New Roman" w:hAnsi="Times New Roman" w:cs="Times New Roman"/>
          <w:sz w:val="20"/>
          <w:szCs w:val="20"/>
          <w:lang w:val="es-ES"/>
        </w:rPr>
        <w:t>Los príncipes herederos de Noruega con sus hijos, Sverre Magnus y Ingrid Alexandra, y Marius en el día nacional de Noruega, el pasado 17 de mayo. / CORDON PRESS</w:t>
      </w:r>
    </w:p>
    <w:p w:rsidR="006B24F0" w:rsidRDefault="006B24F0" w:rsidP="006B24F0">
      <w:pPr>
        <w:shd w:val="clear" w:color="auto" w:fill="FFFFFF"/>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El próximo 11 de agosto la princesa </w:t>
      </w:r>
      <w:hyperlink r:id="rId9" w:tgtFrame="_blank" w:history="1">
        <w:r>
          <w:rPr>
            <w:rStyle w:val="Hyperkobling"/>
            <w:rFonts w:ascii="Times New Roman" w:eastAsia="Times New Roman" w:hAnsi="Times New Roman" w:cs="Times New Roman"/>
            <w:color w:val="BB0000"/>
            <w:sz w:val="24"/>
            <w:szCs w:val="24"/>
            <w:u w:val="none"/>
            <w:lang w:val="es-ES"/>
          </w:rPr>
          <w:t>Ingrid Alexandra de Noruega</w:t>
        </w:r>
      </w:hyperlink>
      <w:r>
        <w:rPr>
          <w:rFonts w:ascii="Times New Roman" w:eastAsia="Times New Roman" w:hAnsi="Times New Roman" w:cs="Times New Roman"/>
          <w:sz w:val="24"/>
          <w:szCs w:val="24"/>
          <w:lang w:val="es-ES"/>
        </w:rPr>
        <w:t xml:space="preserve"> cambiará la ruta escolar que lleva recorriendo durante los últimos cuatro años. En vez de dirigirse al colegio público de Jansløkka, en Asker, saldrá desde la residencia oficial de sus padres en Bærum, hacia el Colegio Internacional de Oslo, un centro privado a las afueras de la capital noruega en el que compartirá pupitre con niños de todas las nacionalidades (el 70% de los alumnos son extrajeros) y con los que jugará, hablará y estudiará en inglés. “Ha sido difícil para nosotros tomar esta decisión, pero hemos llegado a la conclusión de que es lo mejor para nuestros hijos. Ellos van a necesitar pensar, hablar y escribir en inglés en el futuro", asegura </w:t>
      </w:r>
      <w:hyperlink r:id="rId10" w:tgtFrame="_blank" w:history="1">
        <w:r>
          <w:rPr>
            <w:rStyle w:val="Hyperkobling"/>
            <w:rFonts w:ascii="Times New Roman" w:eastAsia="Times New Roman" w:hAnsi="Times New Roman" w:cs="Times New Roman"/>
            <w:color w:val="BB0000"/>
            <w:sz w:val="24"/>
            <w:szCs w:val="24"/>
            <w:u w:val="none"/>
            <w:lang w:val="es-ES"/>
          </w:rPr>
          <w:t>el príncipe Haakon, heredero al trono noruego</w:t>
        </w:r>
      </w:hyperlink>
      <w:r>
        <w:rPr>
          <w:rFonts w:ascii="Times New Roman" w:eastAsia="Times New Roman" w:hAnsi="Times New Roman" w:cs="Times New Roman"/>
          <w:sz w:val="24"/>
          <w:szCs w:val="24"/>
          <w:lang w:val="es-ES"/>
        </w:rPr>
        <w:t xml:space="preserve">. Según los cálculos hechos por el periódico </w:t>
      </w:r>
      <w:r>
        <w:rPr>
          <w:rFonts w:ascii="Times New Roman" w:eastAsia="Times New Roman" w:hAnsi="Times New Roman" w:cs="Times New Roman"/>
          <w:i/>
          <w:iCs/>
          <w:sz w:val="24"/>
          <w:szCs w:val="24"/>
          <w:lang w:val="es-ES"/>
        </w:rPr>
        <w:t>Aftenposten</w:t>
      </w:r>
      <w:r>
        <w:rPr>
          <w:rFonts w:ascii="Times New Roman" w:eastAsia="Times New Roman" w:hAnsi="Times New Roman" w:cs="Times New Roman"/>
          <w:sz w:val="24"/>
          <w:szCs w:val="24"/>
          <w:lang w:val="es-ES"/>
        </w:rPr>
        <w:t xml:space="preserve">, él y su esposa, la princesa Mette Marit pagarán unos 25.636 euros (206.000 coronas noruegas) al año por la educación de la princesa Ingrid Alexandra, de 10 años, y la del </w:t>
      </w:r>
      <w:hyperlink r:id="rId11" w:tgtFrame="_blank" w:history="1">
        <w:r>
          <w:rPr>
            <w:rStyle w:val="Hyperkobling"/>
            <w:rFonts w:ascii="Times New Roman" w:eastAsia="Times New Roman" w:hAnsi="Times New Roman" w:cs="Times New Roman"/>
            <w:color w:val="BB0000"/>
            <w:sz w:val="24"/>
            <w:szCs w:val="24"/>
            <w:u w:val="none"/>
            <w:lang w:val="es-ES"/>
          </w:rPr>
          <w:t>príncipe Sverre Magnus,</w:t>
        </w:r>
      </w:hyperlink>
      <w:r>
        <w:rPr>
          <w:rFonts w:ascii="Times New Roman" w:eastAsia="Times New Roman" w:hAnsi="Times New Roman" w:cs="Times New Roman"/>
          <w:sz w:val="24"/>
          <w:szCs w:val="24"/>
          <w:lang w:val="es-ES"/>
        </w:rPr>
        <w:t xml:space="preserve"> de 8, al que también cambian de colegio para llevarlo la escuela concertada Montessori.</w:t>
      </w:r>
    </w:p>
    <w:p w:rsidR="006B24F0" w:rsidRDefault="006B24F0" w:rsidP="006B24F0">
      <w:pPr>
        <w:shd w:val="clear" w:color="auto" w:fill="FFFFFF"/>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lastRenderedPageBreak/>
        <w:t>La decisión de los herederos al trono de Noruega de mandar a sus hijos a centros privados y concertados ha levantado la polémica, el debate y las críticas en el país esta semana. Primero, porque con esta decisión Haakon y Mette Marit rompen con la tradición. Ellos, sus padres, sus abuelos y todos los miembros y antepasados de la familia real noruega asistieron y defendieron siempre la escuela pública. Segundo, porque establecen un precedente. Según el responsable de prensa de la Casa Real, Marianne Hagen, también las tres niñas de la princesa Marta Luisa y Ari Behn irán a escuelas privadas cuando regresen a Noruega de su estancia en Londres. Y tercero, porque con esta decisión, se alejan de los usos y costumbres de sus conciudadanos. En Noruega hay muy poca tradición de escuelas o centros privados. De hecho entre el 96 y el 97% de los noruegos van a colegios públicos.</w:t>
      </w:r>
    </w:p>
    <w:p w:rsidR="006B24F0" w:rsidRDefault="006B24F0" w:rsidP="006B24F0">
      <w:pPr>
        <w:shd w:val="clear" w:color="auto" w:fill="FFFFFF"/>
        <w:spacing w:after="0" w:line="240" w:lineRule="auto"/>
        <w:rPr>
          <w:rFonts w:ascii="Times New Roman" w:eastAsia="Times New Roman" w:hAnsi="Times New Roman" w:cs="Times New Roman"/>
          <w:sz w:val="24"/>
          <w:szCs w:val="24"/>
          <w:lang w:val="es-ES"/>
        </w:rPr>
      </w:pPr>
    </w:p>
    <w:p w:rsidR="006B24F0" w:rsidRDefault="006B24F0" w:rsidP="006B24F0">
      <w:pPr>
        <w:shd w:val="clear" w:color="auto" w:fill="FFFFFF"/>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La princesa Ingrid Alexandra, en quinto curso, y su hermano el príncipe Sverre Magnus, en segundo, pasan pues con la decisión de sus padres a incluirse en el selecto y reducido grupo de niños que asisten a centros privados aunque, según el comunicado hecho público por la Casa Real, “seguirán manteniendo lazos cercanos con sus antiguos compañeros a través de las actividades extraescolares y los tiempos de ocio que seguirán compartiendo con ellos.”</w:t>
      </w:r>
    </w:p>
    <w:p w:rsidR="006B24F0" w:rsidRDefault="006B24F0" w:rsidP="006B24F0">
      <w:pPr>
        <w:shd w:val="clear" w:color="auto" w:fill="FFFFFF"/>
        <w:spacing w:after="0" w:line="240" w:lineRule="auto"/>
        <w:rPr>
          <w:rFonts w:ascii="Times New Roman" w:eastAsia="Times New Roman" w:hAnsi="Times New Roman" w:cs="Times New Roman"/>
          <w:sz w:val="24"/>
          <w:szCs w:val="24"/>
          <w:lang w:val="es-ES"/>
        </w:rPr>
      </w:pPr>
    </w:p>
    <w:p w:rsidR="006B24F0" w:rsidRDefault="006B24F0" w:rsidP="006B24F0">
      <w:pPr>
        <w:shd w:val="clear" w:color="auto" w:fill="FFFFFF"/>
        <w:spacing w:line="420" w:lineRule="atLeast"/>
        <w:rPr>
          <w:rFonts w:ascii="Georgia" w:eastAsia="Times New Roman" w:hAnsi="Georgia" w:cs="Times New Roman"/>
          <w:spacing w:val="-15"/>
          <w:sz w:val="30"/>
          <w:szCs w:val="30"/>
          <w:lang w:val="es-ES"/>
        </w:rPr>
      </w:pPr>
      <w:bookmarkStart w:id="1" w:name="sumario_1"/>
      <w:bookmarkEnd w:id="1"/>
      <w:r>
        <w:rPr>
          <w:rFonts w:ascii="Georgia" w:eastAsia="Times New Roman" w:hAnsi="Georgia" w:cs="Times New Roman"/>
          <w:spacing w:val="-15"/>
          <w:sz w:val="30"/>
          <w:szCs w:val="30"/>
          <w:lang w:val="es-ES"/>
        </w:rPr>
        <w:t>"Si la Casa Real no mantiene su carácter popular, lo que hace es dar el primer paso hacia la desmantelación de la monarquía", dice el líder del partido laborista</w:t>
      </w:r>
    </w:p>
    <w:p w:rsidR="006B24F0" w:rsidRDefault="006B24F0" w:rsidP="006B24F0">
      <w:pPr>
        <w:shd w:val="clear" w:color="auto" w:fill="FFFFFF"/>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Estas explicaciones y justificaciones no han convencido, entre otros, a Anders Folkestad, líder de Unio, segundo sindicato más importante del país. "Los príncipes han mostrado siempre su compromiso con la sociedad, por eso tras esta decisión nos preguntamos si verdaderamente han pensado en la señal que están ofreciendo. Dan a entender que las escuelas privadas son mejores que las públicas. La justificación de que una escuela internacional es mejor para aprender inglés lo que hace es arrojar piedras contra nuestro sistema educativo público". En esa misma dirección habla Torgeir Knag Fylkesnes, diputado de Izquierda Socialista. Recuerda que en Noruega existe una larga tradición de acuerdo según la cual la familia real siempre suele usar la educación y la sanidad públicas.</w:t>
      </w:r>
    </w:p>
    <w:p w:rsidR="006B24F0" w:rsidRDefault="006B24F0" w:rsidP="006B24F0">
      <w:pPr>
        <w:shd w:val="clear" w:color="auto" w:fill="FFFFFF"/>
        <w:spacing w:after="0" w:line="240" w:lineRule="auto"/>
        <w:rPr>
          <w:rFonts w:ascii="Times New Roman" w:eastAsia="Times New Roman" w:hAnsi="Times New Roman" w:cs="Times New Roman"/>
          <w:sz w:val="24"/>
          <w:szCs w:val="24"/>
          <w:lang w:val="es-ES"/>
        </w:rPr>
      </w:pPr>
    </w:p>
    <w:p w:rsidR="006B24F0" w:rsidRDefault="006B24F0" w:rsidP="006B24F0">
      <w:pPr>
        <w:shd w:val="clear" w:color="auto" w:fill="FFFFFF"/>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El líder del partido laborista, en la oposición, va incluso más lejos. Martin Kolberg asegura que “si la Casa Real no mantiene su carácter popular, lo que está haciendo es dar el primer paso hacia la desmantelación de la monarquía, de la propia institución. En nuestro país, en Noruega no hay razón que justifique enviar a tus hijos a una escuela privada.”</w:t>
      </w:r>
    </w:p>
    <w:p w:rsidR="006B24F0" w:rsidRDefault="006B24F0" w:rsidP="006B24F0">
      <w:pPr>
        <w:shd w:val="clear" w:color="auto" w:fill="FFFFFF"/>
        <w:spacing w:after="0" w:line="240" w:lineRule="auto"/>
        <w:rPr>
          <w:rFonts w:ascii="Times New Roman" w:eastAsia="Times New Roman" w:hAnsi="Times New Roman" w:cs="Times New Roman"/>
          <w:sz w:val="24"/>
          <w:szCs w:val="24"/>
          <w:lang w:val="es-ES"/>
        </w:rPr>
      </w:pPr>
    </w:p>
    <w:p w:rsidR="006B24F0" w:rsidRDefault="006B24F0" w:rsidP="006B24F0">
      <w:pPr>
        <w:shd w:val="clear" w:color="auto" w:fill="FFFFFF"/>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“No es una cuestión de que los centros públicos o privados sean mejores o peores”, asegura Janecka Aaarnæs, directora de la Escuela Internacional de Oslo a la que asistirá la princesa Ingrid Alexandra. “Los noruegos en general hablan bien inglés pero no es lo mismo ir a la escuela en inglés y hacerlo todo en esta lengua que tener el inglés como una asignatura más.”</w:t>
      </w:r>
    </w:p>
    <w:p w:rsidR="006B24F0" w:rsidRDefault="006B24F0" w:rsidP="006B24F0">
      <w:pPr>
        <w:shd w:val="clear" w:color="auto" w:fill="FFFFFF"/>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 </w:t>
      </w:r>
    </w:p>
    <w:p w:rsidR="006B24F0" w:rsidRDefault="006B24F0" w:rsidP="006B24F0">
      <w:pPr>
        <w:shd w:val="clear" w:color="auto" w:fill="FFFFFF"/>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Un punto de vista que comparte Glenn Ole Hellekjær, profesor asociado del departamento docente y de investigación de la escuela en Noruega. “Nuestros niños reciben una gran cantidad de contenidos en inglés a través de los medios de comunicación. Tenemos un nivel similar al de Suecia o Finlandia pero aún así, las estadísticas reflejan que el 30% de los estudiantes de secundaria tienen problemas de comprensión en inglés. Está claro que dos horas de inglés a la semana no son suficientes”.</w:t>
      </w:r>
    </w:p>
    <w:p w:rsidR="006B24F0" w:rsidRDefault="006B24F0" w:rsidP="006B24F0">
      <w:pPr>
        <w:shd w:val="clear" w:color="auto" w:fill="FFFFFF"/>
        <w:spacing w:after="0" w:line="240" w:lineRule="auto"/>
        <w:rPr>
          <w:rFonts w:ascii="Times New Roman" w:eastAsia="Times New Roman" w:hAnsi="Times New Roman" w:cs="Times New Roman"/>
          <w:sz w:val="24"/>
          <w:szCs w:val="24"/>
          <w:lang w:val="es-ES"/>
        </w:rPr>
      </w:pPr>
    </w:p>
    <w:p w:rsidR="006B24F0" w:rsidRDefault="006B24F0" w:rsidP="006B24F0">
      <w:pPr>
        <w:shd w:val="clear" w:color="auto" w:fill="FFFFFF"/>
        <w:spacing w:after="0" w:line="240" w:lineRule="auto"/>
        <w:rPr>
          <w:rFonts w:ascii="Times New Roman" w:eastAsia="Times New Roman" w:hAnsi="Times New Roman" w:cs="Times New Roman"/>
          <w:sz w:val="24"/>
          <w:szCs w:val="24"/>
          <w:lang w:val="es-ES"/>
        </w:rPr>
      </w:pPr>
    </w:p>
    <w:p w:rsidR="006B24F0" w:rsidRDefault="006B24F0" w:rsidP="006B24F0">
      <w:pPr>
        <w:shd w:val="clear" w:color="auto" w:fill="FFFFFF"/>
        <w:spacing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Thorbjorn Røe Isaksen, ministro de educación y amigo personal del príncipe Haakon, defiende la enseñanza del inglés en las escuelas públicas noruegas. Dice que aunque son muchos los profesores de idioma que no tienen los créditos suficientes se está trabajando en la buena dirección. </w:t>
      </w:r>
    </w:p>
    <w:p w:rsidR="006B24F0" w:rsidRDefault="00DA3ED2" w:rsidP="006B24F0">
      <w:pPr>
        <w:shd w:val="clear" w:color="auto" w:fill="FFFFFF"/>
        <w:spacing w:line="240" w:lineRule="auto"/>
        <w:rPr>
          <w:rFonts w:ascii="Times New Roman" w:eastAsia="Times New Roman" w:hAnsi="Times New Roman" w:cs="Times New Roman"/>
          <w:sz w:val="24"/>
          <w:szCs w:val="24"/>
          <w:lang w:val="es-ES"/>
        </w:rPr>
      </w:pPr>
      <w:hyperlink r:id="rId12" w:tgtFrame="_blank" w:history="1">
        <w:r w:rsidR="006B24F0">
          <w:rPr>
            <w:rStyle w:val="Hyperkobling"/>
            <w:rFonts w:ascii="Times New Roman" w:eastAsia="Times New Roman" w:hAnsi="Times New Roman" w:cs="Times New Roman"/>
            <w:color w:val="BB0000"/>
            <w:sz w:val="24"/>
            <w:szCs w:val="24"/>
            <w:u w:val="none"/>
            <w:lang w:val="es-ES"/>
          </w:rPr>
          <w:t>La primera ministra, la conservadora Erna Solberg,</w:t>
        </w:r>
      </w:hyperlink>
      <w:r w:rsidR="006B24F0">
        <w:rPr>
          <w:rFonts w:ascii="Times New Roman" w:eastAsia="Times New Roman" w:hAnsi="Times New Roman" w:cs="Times New Roman"/>
          <w:sz w:val="24"/>
          <w:szCs w:val="24"/>
          <w:lang w:val="es-ES"/>
        </w:rPr>
        <w:t xml:space="preserve"> así lo cree también. La mandataria ha evitado criticar a los príncipes y ha llevado el asunto a lo personal al rechazar plantearse hacer algo similar en su familia. “Nunca he pensado en enviar a mis hijos a una escuela privada, pero respeto el derecho de todos a tomar sus propias decisiones acerca de los suyos”.</w:t>
      </w:r>
    </w:p>
    <w:p w:rsidR="006B24F0" w:rsidRDefault="006B24F0" w:rsidP="006B24F0">
      <w:pPr>
        <w:rPr>
          <w:lang w:val="es-ES"/>
        </w:rPr>
      </w:pPr>
    </w:p>
    <w:p w:rsidR="000B52DB" w:rsidRDefault="000B52DB" w:rsidP="006B24F0">
      <w:pPr>
        <w:rPr>
          <w:lang w:val="es-ES"/>
        </w:rPr>
      </w:pPr>
    </w:p>
    <w:p w:rsidR="00517CAD" w:rsidRPr="00531292" w:rsidRDefault="00517CAD" w:rsidP="00531292">
      <w:pPr>
        <w:rPr>
          <w:b/>
          <w:sz w:val="40"/>
          <w:szCs w:val="40"/>
          <w:lang w:val="es-ES"/>
        </w:rPr>
      </w:pPr>
      <w:r w:rsidRPr="00531292">
        <w:rPr>
          <w:b/>
          <w:sz w:val="40"/>
          <w:szCs w:val="40"/>
          <w:lang w:val="es-ES"/>
        </w:rPr>
        <w:t>2. EJERCICIOS DE TRADUCCIÓN</w:t>
      </w:r>
      <w:r w:rsidR="001D5C22" w:rsidRPr="00531292">
        <w:rPr>
          <w:b/>
          <w:sz w:val="40"/>
          <w:szCs w:val="40"/>
          <w:lang w:val="es-ES"/>
        </w:rPr>
        <w:t xml:space="preserve"> (30 pts: 15+15)</w:t>
      </w:r>
    </w:p>
    <w:p w:rsidR="00517CAD" w:rsidRPr="001D5C22" w:rsidRDefault="00517CAD" w:rsidP="006B24F0">
      <w:pPr>
        <w:rPr>
          <w:i/>
          <w:lang w:val="es-ES"/>
        </w:rPr>
      </w:pPr>
      <w:r>
        <w:rPr>
          <w:lang w:val="es-ES"/>
        </w:rPr>
        <w:tab/>
        <w:t xml:space="preserve">2.A. Traduce el siguiente párrafo al noruego:  </w:t>
      </w:r>
      <w:r w:rsidRPr="00517CAD">
        <w:rPr>
          <w:rFonts w:ascii="Times New Roman" w:eastAsia="Times New Roman" w:hAnsi="Times New Roman" w:cs="Times New Roman"/>
          <w:i/>
          <w:sz w:val="24"/>
          <w:szCs w:val="24"/>
          <w:lang w:val="es-ES"/>
        </w:rPr>
        <w:t xml:space="preserve">“Ha sido difícil para nosotros tomar esta decisión, pero hemos llegado a la conclusión de que es lo mejor para nuestros hijos. Ellos van a necesitar pensar, hablar y escribir en inglés en el futuro", asegura </w:t>
      </w:r>
      <w:hyperlink r:id="rId13" w:tgtFrame="_blank" w:history="1">
        <w:r w:rsidRPr="00517CAD">
          <w:rPr>
            <w:rStyle w:val="Hyperkobling"/>
            <w:rFonts w:ascii="Times New Roman" w:eastAsia="Times New Roman" w:hAnsi="Times New Roman" w:cs="Times New Roman"/>
            <w:i/>
            <w:color w:val="BB0000"/>
            <w:sz w:val="24"/>
            <w:szCs w:val="24"/>
            <w:u w:val="none"/>
            <w:lang w:val="es-ES"/>
          </w:rPr>
          <w:t>el príncipe Haakon, heredero al trono noruego</w:t>
        </w:r>
      </w:hyperlink>
    </w:p>
    <w:p w:rsidR="00517CAD" w:rsidRPr="001D5C22" w:rsidRDefault="00517CAD" w:rsidP="006B24F0">
      <w:pPr>
        <w:rPr>
          <w:i/>
          <w:lang w:val="es-ES"/>
        </w:rPr>
      </w:pPr>
    </w:p>
    <w:p w:rsidR="00517CAD" w:rsidRDefault="00517CAD" w:rsidP="006B24F0">
      <w:pPr>
        <w:rPr>
          <w:lang w:val="es-ES"/>
        </w:rPr>
      </w:pPr>
      <w:r w:rsidRPr="001D5C22">
        <w:rPr>
          <w:i/>
          <w:lang w:val="es-ES"/>
        </w:rPr>
        <w:tab/>
      </w:r>
      <w:r w:rsidRPr="00517CAD">
        <w:rPr>
          <w:lang w:val="es-ES"/>
        </w:rPr>
        <w:t>2.B. Traduce el siguiente párrafo al espa</w:t>
      </w:r>
      <w:r>
        <w:rPr>
          <w:lang w:val="es-ES"/>
        </w:rPr>
        <w:t xml:space="preserve">ñol: </w:t>
      </w:r>
      <w:r w:rsidR="001D5C22">
        <w:rPr>
          <w:lang w:val="es-ES"/>
        </w:rPr>
        <w:t>(extraído de VG, 17.06.2014)</w:t>
      </w:r>
    </w:p>
    <w:p w:rsidR="001D5C22" w:rsidRPr="001D5C22" w:rsidRDefault="001D5C22" w:rsidP="001D5C22">
      <w:pPr>
        <w:pStyle w:val="NormalWeb"/>
        <w:shd w:val="clear" w:color="auto" w:fill="FBFBFB"/>
        <w:rPr>
          <w:color w:val="2B2B2B"/>
        </w:rPr>
      </w:pPr>
      <w:r w:rsidRPr="001D5C22">
        <w:rPr>
          <w:i/>
          <w:iCs/>
          <w:color w:val="2B2B2B"/>
        </w:rPr>
        <w:t>- Betyr det at kronprinsparet mener kvaliteten på utdanningen i den offentlige skolen ikke har vært god nok?</w:t>
      </w:r>
    </w:p>
    <w:p w:rsidR="001D5C22" w:rsidRPr="001D5C22" w:rsidRDefault="001D5C22" w:rsidP="001D5C22">
      <w:pPr>
        <w:pStyle w:val="NormalWeb"/>
        <w:shd w:val="clear" w:color="auto" w:fill="FBFBFB"/>
        <w:rPr>
          <w:color w:val="2B2B2B"/>
        </w:rPr>
      </w:pPr>
      <w:r w:rsidRPr="001D5C22">
        <w:rPr>
          <w:color w:val="2B2B2B"/>
        </w:rPr>
        <w:t>- Kronprinsparet er veldig takknemlig for de mange fine årene de har hatt på Jansløkka skole.</w:t>
      </w:r>
    </w:p>
    <w:p w:rsidR="001D5C22" w:rsidRPr="001D5C22" w:rsidRDefault="001D5C22" w:rsidP="001D5C22">
      <w:pPr>
        <w:pStyle w:val="NormalWeb"/>
        <w:shd w:val="clear" w:color="auto" w:fill="FBFBFB"/>
        <w:rPr>
          <w:color w:val="2B2B2B"/>
        </w:rPr>
      </w:pPr>
      <w:r w:rsidRPr="001D5C22">
        <w:rPr>
          <w:i/>
          <w:iCs/>
          <w:color w:val="2B2B2B"/>
        </w:rPr>
        <w:t>- Hva tenker kronprinsparet om de mulige konsekvensene dette kan få for omdømmet til den offentlige skolen?</w:t>
      </w:r>
    </w:p>
    <w:p w:rsidR="001D5C22" w:rsidRPr="001D5C22" w:rsidRDefault="001D5C22" w:rsidP="001D5C22">
      <w:pPr>
        <w:pStyle w:val="NormalWeb"/>
        <w:shd w:val="clear" w:color="auto" w:fill="FBFBFB"/>
        <w:rPr>
          <w:color w:val="2B2B2B"/>
        </w:rPr>
      </w:pPr>
      <w:r w:rsidRPr="001D5C22">
        <w:rPr>
          <w:color w:val="2B2B2B"/>
        </w:rPr>
        <w:t>- Kronprinsparet har vært opptatt av at de må gjøre det valget som de mener er best for deres unger, sier kommunikasjonssjefen.</w:t>
      </w:r>
    </w:p>
    <w:p w:rsidR="0059299E" w:rsidRPr="001D5C22" w:rsidRDefault="0059299E" w:rsidP="006B24F0"/>
    <w:p w:rsidR="00EE3834" w:rsidRPr="00531292" w:rsidRDefault="00EE3834" w:rsidP="00531292">
      <w:pPr>
        <w:rPr>
          <w:b/>
          <w:sz w:val="36"/>
          <w:szCs w:val="36"/>
          <w:lang w:val="es-ES"/>
        </w:rPr>
      </w:pPr>
      <w:r w:rsidRPr="00531292">
        <w:rPr>
          <w:b/>
          <w:sz w:val="36"/>
          <w:szCs w:val="36"/>
          <w:lang w:val="es-ES"/>
        </w:rPr>
        <w:t>3. EJERCICIOS DE LENGUA Y GRAMÁTICA</w:t>
      </w:r>
      <w:r w:rsidR="000B52DB" w:rsidRPr="00531292">
        <w:rPr>
          <w:b/>
          <w:sz w:val="36"/>
          <w:szCs w:val="36"/>
          <w:lang w:val="es-ES"/>
        </w:rPr>
        <w:t xml:space="preserve"> (20 pts)</w:t>
      </w:r>
    </w:p>
    <w:p w:rsidR="00EE3834" w:rsidRDefault="00116796" w:rsidP="006B24F0">
      <w:pPr>
        <w:rPr>
          <w:lang w:val="es-ES"/>
        </w:rPr>
      </w:pPr>
      <w:r>
        <w:rPr>
          <w:lang w:val="es-ES"/>
        </w:rPr>
        <w:t>A: Conjuga los siguientes verbos (5 pts. Cada error cuesta 1 punto</w:t>
      </w:r>
      <w:r w:rsidR="00397B61">
        <w:rPr>
          <w:lang w:val="es-ES"/>
        </w:rPr>
        <w:t xml:space="preserve"> –¡sólo los cinco primeros!</w:t>
      </w:r>
      <w:r>
        <w:rPr>
          <w:lang w:val="es-ES"/>
        </w:rPr>
        <w:t>)</w:t>
      </w:r>
    </w:p>
    <w:tbl>
      <w:tblPr>
        <w:tblStyle w:val="Tabellrutenett"/>
        <w:tblW w:w="0" w:type="auto"/>
        <w:tblLook w:val="04A0" w:firstRow="1" w:lastRow="0" w:firstColumn="1" w:lastColumn="0" w:noHBand="0" w:noVBand="1"/>
      </w:tblPr>
      <w:tblGrid>
        <w:gridCol w:w="1289"/>
        <w:gridCol w:w="1266"/>
        <w:gridCol w:w="1282"/>
        <w:gridCol w:w="1273"/>
        <w:gridCol w:w="1499"/>
        <w:gridCol w:w="1244"/>
        <w:gridCol w:w="1435"/>
      </w:tblGrid>
      <w:tr w:rsidR="008F3A8D" w:rsidTr="008F3A8D">
        <w:tc>
          <w:tcPr>
            <w:tcW w:w="1316" w:type="dxa"/>
          </w:tcPr>
          <w:p w:rsidR="008F3A8D" w:rsidRDefault="001D5C22" w:rsidP="006B24F0">
            <w:pPr>
              <w:rPr>
                <w:lang w:val="es-ES"/>
              </w:rPr>
            </w:pPr>
            <w:r>
              <w:rPr>
                <w:lang w:val="es-ES"/>
              </w:rPr>
              <w:t>rompo</w:t>
            </w:r>
          </w:p>
        </w:tc>
        <w:tc>
          <w:tcPr>
            <w:tcW w:w="1316" w:type="dxa"/>
          </w:tcPr>
          <w:p w:rsidR="008F3A8D" w:rsidRDefault="001D5C22" w:rsidP="006B24F0">
            <w:pPr>
              <w:rPr>
                <w:lang w:val="es-ES"/>
              </w:rPr>
            </w:pPr>
            <w:r>
              <w:rPr>
                <w:lang w:val="es-ES"/>
              </w:rPr>
              <w:t>vuelvo</w:t>
            </w:r>
          </w:p>
        </w:tc>
        <w:tc>
          <w:tcPr>
            <w:tcW w:w="1316" w:type="dxa"/>
          </w:tcPr>
          <w:p w:rsidR="008F3A8D" w:rsidRDefault="008F3A8D" w:rsidP="006B24F0">
            <w:pPr>
              <w:rPr>
                <w:lang w:val="es-ES"/>
              </w:rPr>
            </w:pPr>
          </w:p>
        </w:tc>
        <w:tc>
          <w:tcPr>
            <w:tcW w:w="1316" w:type="dxa"/>
          </w:tcPr>
          <w:p w:rsidR="008F3A8D" w:rsidRDefault="001D5C22" w:rsidP="006B24F0">
            <w:pPr>
              <w:rPr>
                <w:lang w:val="es-ES"/>
              </w:rPr>
            </w:pPr>
            <w:r>
              <w:rPr>
                <w:lang w:val="es-ES"/>
              </w:rPr>
              <w:t>tengo</w:t>
            </w:r>
          </w:p>
        </w:tc>
        <w:tc>
          <w:tcPr>
            <w:tcW w:w="1316" w:type="dxa"/>
          </w:tcPr>
          <w:p w:rsidR="008F3A8D" w:rsidRDefault="00397B61" w:rsidP="006B24F0">
            <w:pPr>
              <w:rPr>
                <w:lang w:val="es-ES"/>
              </w:rPr>
            </w:pPr>
            <w:r>
              <w:rPr>
                <w:lang w:val="es-ES"/>
              </w:rPr>
              <w:t>mantengo</w:t>
            </w:r>
          </w:p>
        </w:tc>
        <w:tc>
          <w:tcPr>
            <w:tcW w:w="1316" w:type="dxa"/>
          </w:tcPr>
          <w:p w:rsidR="008F3A8D" w:rsidRDefault="001D5C22" w:rsidP="006B24F0">
            <w:pPr>
              <w:rPr>
                <w:lang w:val="es-ES"/>
              </w:rPr>
            </w:pPr>
            <w:r>
              <w:rPr>
                <w:lang w:val="es-ES"/>
              </w:rPr>
              <w:t>digo</w:t>
            </w:r>
          </w:p>
        </w:tc>
        <w:tc>
          <w:tcPr>
            <w:tcW w:w="1316" w:type="dxa"/>
          </w:tcPr>
          <w:p w:rsidR="008F3A8D" w:rsidRDefault="001D5C22" w:rsidP="006B24F0">
            <w:pPr>
              <w:rPr>
                <w:lang w:val="es-ES"/>
              </w:rPr>
            </w:pPr>
            <w:r>
              <w:rPr>
                <w:lang w:val="es-ES"/>
              </w:rPr>
              <w:t>conduzco</w:t>
            </w:r>
          </w:p>
        </w:tc>
      </w:tr>
      <w:tr w:rsidR="008F3A8D" w:rsidTr="008F3A8D">
        <w:tc>
          <w:tcPr>
            <w:tcW w:w="1316" w:type="dxa"/>
          </w:tcPr>
          <w:p w:rsidR="008F3A8D" w:rsidRDefault="008F3A8D" w:rsidP="006B24F0">
            <w:pPr>
              <w:rPr>
                <w:lang w:val="es-ES"/>
              </w:rPr>
            </w:pPr>
          </w:p>
        </w:tc>
        <w:tc>
          <w:tcPr>
            <w:tcW w:w="1316" w:type="dxa"/>
          </w:tcPr>
          <w:p w:rsidR="008F3A8D" w:rsidRDefault="001D5C22" w:rsidP="006B24F0">
            <w:pPr>
              <w:rPr>
                <w:lang w:val="es-ES"/>
              </w:rPr>
            </w:pPr>
            <w:r>
              <w:rPr>
                <w:lang w:val="es-ES"/>
              </w:rPr>
              <w:t>volvemos</w:t>
            </w:r>
          </w:p>
        </w:tc>
        <w:tc>
          <w:tcPr>
            <w:tcW w:w="1316" w:type="dxa"/>
          </w:tcPr>
          <w:p w:rsidR="008F3A8D" w:rsidRDefault="00397B61" w:rsidP="006B24F0">
            <w:pPr>
              <w:rPr>
                <w:lang w:val="es-ES"/>
              </w:rPr>
            </w:pPr>
            <w:r>
              <w:rPr>
                <w:lang w:val="es-ES"/>
              </w:rPr>
              <w:t>ponemos</w:t>
            </w:r>
          </w:p>
        </w:tc>
        <w:tc>
          <w:tcPr>
            <w:tcW w:w="1316" w:type="dxa"/>
          </w:tcPr>
          <w:p w:rsidR="008F3A8D" w:rsidRDefault="001D5C22" w:rsidP="006B24F0">
            <w:pPr>
              <w:rPr>
                <w:lang w:val="es-ES"/>
              </w:rPr>
            </w:pPr>
            <w:r>
              <w:rPr>
                <w:lang w:val="es-ES"/>
              </w:rPr>
              <w:t>tenemos</w:t>
            </w:r>
          </w:p>
        </w:tc>
        <w:tc>
          <w:tcPr>
            <w:tcW w:w="1316" w:type="dxa"/>
          </w:tcPr>
          <w:p w:rsidR="008F3A8D" w:rsidRDefault="001D5C22" w:rsidP="006B24F0">
            <w:pPr>
              <w:rPr>
                <w:lang w:val="es-ES"/>
              </w:rPr>
            </w:pPr>
            <w:r>
              <w:rPr>
                <w:lang w:val="es-ES"/>
              </w:rPr>
              <w:t>mantenemos</w:t>
            </w:r>
          </w:p>
        </w:tc>
        <w:tc>
          <w:tcPr>
            <w:tcW w:w="1316" w:type="dxa"/>
          </w:tcPr>
          <w:p w:rsidR="008F3A8D" w:rsidRDefault="001D5C22" w:rsidP="006B24F0">
            <w:pPr>
              <w:rPr>
                <w:lang w:val="es-ES"/>
              </w:rPr>
            </w:pPr>
            <w:r>
              <w:rPr>
                <w:lang w:val="es-ES"/>
              </w:rPr>
              <w:t>decimos</w:t>
            </w:r>
          </w:p>
        </w:tc>
        <w:tc>
          <w:tcPr>
            <w:tcW w:w="1316" w:type="dxa"/>
          </w:tcPr>
          <w:p w:rsidR="008F3A8D" w:rsidRDefault="008F3A8D" w:rsidP="006B24F0">
            <w:pPr>
              <w:rPr>
                <w:lang w:val="es-ES"/>
              </w:rPr>
            </w:pPr>
          </w:p>
        </w:tc>
      </w:tr>
      <w:tr w:rsidR="008F3A8D" w:rsidTr="008F3A8D">
        <w:tc>
          <w:tcPr>
            <w:tcW w:w="1316" w:type="dxa"/>
          </w:tcPr>
          <w:p w:rsidR="008F3A8D" w:rsidRDefault="001D5C22" w:rsidP="006B24F0">
            <w:pPr>
              <w:rPr>
                <w:lang w:val="es-ES"/>
              </w:rPr>
            </w:pPr>
            <w:r>
              <w:rPr>
                <w:lang w:val="es-ES"/>
              </w:rPr>
              <w:t>rompamos</w:t>
            </w:r>
          </w:p>
        </w:tc>
        <w:tc>
          <w:tcPr>
            <w:tcW w:w="1316" w:type="dxa"/>
          </w:tcPr>
          <w:p w:rsidR="008F3A8D" w:rsidRDefault="008F3A8D" w:rsidP="006B24F0">
            <w:pPr>
              <w:rPr>
                <w:lang w:val="es-ES"/>
              </w:rPr>
            </w:pPr>
          </w:p>
        </w:tc>
        <w:tc>
          <w:tcPr>
            <w:tcW w:w="1316" w:type="dxa"/>
          </w:tcPr>
          <w:p w:rsidR="008F3A8D" w:rsidRDefault="001D5C22" w:rsidP="006B24F0">
            <w:pPr>
              <w:rPr>
                <w:lang w:val="es-ES"/>
              </w:rPr>
            </w:pPr>
            <w:r>
              <w:rPr>
                <w:lang w:val="es-ES"/>
              </w:rPr>
              <w:t>pongamos</w:t>
            </w:r>
          </w:p>
        </w:tc>
        <w:tc>
          <w:tcPr>
            <w:tcW w:w="1316" w:type="dxa"/>
          </w:tcPr>
          <w:p w:rsidR="008F3A8D" w:rsidRDefault="00397B61" w:rsidP="006B24F0">
            <w:pPr>
              <w:rPr>
                <w:lang w:val="es-ES"/>
              </w:rPr>
            </w:pPr>
            <w:r>
              <w:rPr>
                <w:lang w:val="es-ES"/>
              </w:rPr>
              <w:t>tengamos</w:t>
            </w:r>
          </w:p>
        </w:tc>
        <w:tc>
          <w:tcPr>
            <w:tcW w:w="1316" w:type="dxa"/>
          </w:tcPr>
          <w:p w:rsidR="008F3A8D" w:rsidRDefault="00397B61" w:rsidP="006B24F0">
            <w:pPr>
              <w:rPr>
                <w:lang w:val="es-ES"/>
              </w:rPr>
            </w:pPr>
            <w:r>
              <w:rPr>
                <w:lang w:val="es-ES"/>
              </w:rPr>
              <w:t>mantengamos</w:t>
            </w:r>
          </w:p>
        </w:tc>
        <w:tc>
          <w:tcPr>
            <w:tcW w:w="1316" w:type="dxa"/>
          </w:tcPr>
          <w:p w:rsidR="008F3A8D" w:rsidRDefault="008F3A8D" w:rsidP="006B24F0">
            <w:pPr>
              <w:rPr>
                <w:lang w:val="es-ES"/>
              </w:rPr>
            </w:pPr>
          </w:p>
        </w:tc>
        <w:tc>
          <w:tcPr>
            <w:tcW w:w="1316" w:type="dxa"/>
          </w:tcPr>
          <w:p w:rsidR="008F3A8D" w:rsidRDefault="001D5C22" w:rsidP="006B24F0">
            <w:pPr>
              <w:rPr>
                <w:lang w:val="es-ES"/>
              </w:rPr>
            </w:pPr>
            <w:r>
              <w:rPr>
                <w:lang w:val="es-ES"/>
              </w:rPr>
              <w:t>conduzcamos</w:t>
            </w:r>
          </w:p>
        </w:tc>
      </w:tr>
      <w:tr w:rsidR="008F3A8D" w:rsidTr="008F3A8D">
        <w:tc>
          <w:tcPr>
            <w:tcW w:w="1316" w:type="dxa"/>
          </w:tcPr>
          <w:p w:rsidR="008F3A8D" w:rsidRDefault="001D5C22" w:rsidP="006B24F0">
            <w:pPr>
              <w:rPr>
                <w:lang w:val="es-ES"/>
              </w:rPr>
            </w:pPr>
            <w:r>
              <w:rPr>
                <w:lang w:val="es-ES"/>
              </w:rPr>
              <w:t>rompías</w:t>
            </w:r>
          </w:p>
        </w:tc>
        <w:tc>
          <w:tcPr>
            <w:tcW w:w="1316" w:type="dxa"/>
          </w:tcPr>
          <w:p w:rsidR="008F3A8D" w:rsidRDefault="001D5C22" w:rsidP="006B24F0">
            <w:pPr>
              <w:rPr>
                <w:lang w:val="es-ES"/>
              </w:rPr>
            </w:pPr>
            <w:r>
              <w:rPr>
                <w:lang w:val="es-ES"/>
              </w:rPr>
              <w:t>volvías</w:t>
            </w:r>
          </w:p>
        </w:tc>
        <w:tc>
          <w:tcPr>
            <w:tcW w:w="1316" w:type="dxa"/>
          </w:tcPr>
          <w:p w:rsidR="008F3A8D" w:rsidRDefault="001D5C22" w:rsidP="006B24F0">
            <w:pPr>
              <w:rPr>
                <w:lang w:val="es-ES"/>
              </w:rPr>
            </w:pPr>
            <w:r>
              <w:rPr>
                <w:lang w:val="es-ES"/>
              </w:rPr>
              <w:t>ponías</w:t>
            </w:r>
          </w:p>
        </w:tc>
        <w:tc>
          <w:tcPr>
            <w:tcW w:w="1316" w:type="dxa"/>
          </w:tcPr>
          <w:p w:rsidR="008F3A8D" w:rsidRDefault="001D5C22" w:rsidP="006B24F0">
            <w:pPr>
              <w:rPr>
                <w:lang w:val="es-ES"/>
              </w:rPr>
            </w:pPr>
            <w:r>
              <w:rPr>
                <w:lang w:val="es-ES"/>
              </w:rPr>
              <w:t>tenías</w:t>
            </w:r>
          </w:p>
        </w:tc>
        <w:tc>
          <w:tcPr>
            <w:tcW w:w="1316" w:type="dxa"/>
          </w:tcPr>
          <w:p w:rsidR="008F3A8D" w:rsidRDefault="001D5C22" w:rsidP="006B24F0">
            <w:pPr>
              <w:rPr>
                <w:lang w:val="es-ES"/>
              </w:rPr>
            </w:pPr>
            <w:r>
              <w:rPr>
                <w:lang w:val="es-ES"/>
              </w:rPr>
              <w:t>mantenías</w:t>
            </w:r>
          </w:p>
        </w:tc>
        <w:tc>
          <w:tcPr>
            <w:tcW w:w="1316" w:type="dxa"/>
          </w:tcPr>
          <w:p w:rsidR="008F3A8D" w:rsidRDefault="00397B61" w:rsidP="006B24F0">
            <w:pPr>
              <w:rPr>
                <w:lang w:val="es-ES"/>
              </w:rPr>
            </w:pPr>
            <w:r>
              <w:rPr>
                <w:lang w:val="es-ES"/>
              </w:rPr>
              <w:t>decían</w:t>
            </w:r>
          </w:p>
        </w:tc>
        <w:tc>
          <w:tcPr>
            <w:tcW w:w="1316" w:type="dxa"/>
          </w:tcPr>
          <w:p w:rsidR="008F3A8D" w:rsidRDefault="001D5C22" w:rsidP="006B24F0">
            <w:pPr>
              <w:rPr>
                <w:lang w:val="es-ES"/>
              </w:rPr>
            </w:pPr>
            <w:r>
              <w:rPr>
                <w:lang w:val="es-ES"/>
              </w:rPr>
              <w:t>conducías</w:t>
            </w:r>
          </w:p>
        </w:tc>
      </w:tr>
      <w:tr w:rsidR="008F3A8D" w:rsidTr="008F3A8D">
        <w:tc>
          <w:tcPr>
            <w:tcW w:w="1316" w:type="dxa"/>
          </w:tcPr>
          <w:p w:rsidR="008F3A8D" w:rsidRDefault="001D5C22" w:rsidP="006B24F0">
            <w:pPr>
              <w:rPr>
                <w:lang w:val="es-ES"/>
              </w:rPr>
            </w:pPr>
            <w:r>
              <w:rPr>
                <w:lang w:val="es-ES"/>
              </w:rPr>
              <w:t>rompieron</w:t>
            </w:r>
          </w:p>
        </w:tc>
        <w:tc>
          <w:tcPr>
            <w:tcW w:w="1316" w:type="dxa"/>
          </w:tcPr>
          <w:p w:rsidR="008F3A8D" w:rsidRDefault="008F3A8D" w:rsidP="006B24F0">
            <w:pPr>
              <w:rPr>
                <w:lang w:val="es-ES"/>
              </w:rPr>
            </w:pPr>
          </w:p>
        </w:tc>
        <w:tc>
          <w:tcPr>
            <w:tcW w:w="1316" w:type="dxa"/>
          </w:tcPr>
          <w:p w:rsidR="008F3A8D" w:rsidRDefault="001D5C22" w:rsidP="006B24F0">
            <w:pPr>
              <w:rPr>
                <w:lang w:val="es-ES"/>
              </w:rPr>
            </w:pPr>
            <w:r>
              <w:rPr>
                <w:lang w:val="es-ES"/>
              </w:rPr>
              <w:t>pusieron</w:t>
            </w:r>
          </w:p>
        </w:tc>
        <w:tc>
          <w:tcPr>
            <w:tcW w:w="1316" w:type="dxa"/>
          </w:tcPr>
          <w:p w:rsidR="008F3A8D" w:rsidRDefault="008F3A8D" w:rsidP="006B24F0">
            <w:pPr>
              <w:rPr>
                <w:lang w:val="es-ES"/>
              </w:rPr>
            </w:pPr>
          </w:p>
        </w:tc>
        <w:tc>
          <w:tcPr>
            <w:tcW w:w="1316" w:type="dxa"/>
          </w:tcPr>
          <w:p w:rsidR="008F3A8D" w:rsidRDefault="008F3A8D" w:rsidP="006B24F0">
            <w:pPr>
              <w:rPr>
                <w:lang w:val="es-ES"/>
              </w:rPr>
            </w:pPr>
          </w:p>
        </w:tc>
        <w:tc>
          <w:tcPr>
            <w:tcW w:w="1316" w:type="dxa"/>
          </w:tcPr>
          <w:p w:rsidR="008F3A8D" w:rsidRDefault="008F3A8D" w:rsidP="006B24F0">
            <w:pPr>
              <w:rPr>
                <w:lang w:val="es-ES"/>
              </w:rPr>
            </w:pPr>
          </w:p>
        </w:tc>
        <w:tc>
          <w:tcPr>
            <w:tcW w:w="1316" w:type="dxa"/>
          </w:tcPr>
          <w:p w:rsidR="008F3A8D" w:rsidRDefault="001D5C22" w:rsidP="006B24F0">
            <w:pPr>
              <w:rPr>
                <w:lang w:val="es-ES"/>
              </w:rPr>
            </w:pPr>
            <w:r>
              <w:rPr>
                <w:lang w:val="es-ES"/>
              </w:rPr>
              <w:t>condujeron</w:t>
            </w:r>
          </w:p>
        </w:tc>
      </w:tr>
      <w:tr w:rsidR="008F3A8D" w:rsidTr="008F3A8D">
        <w:tc>
          <w:tcPr>
            <w:tcW w:w="1316" w:type="dxa"/>
          </w:tcPr>
          <w:p w:rsidR="008F3A8D" w:rsidRDefault="008F3A8D" w:rsidP="006B24F0">
            <w:pPr>
              <w:rPr>
                <w:lang w:val="es-ES"/>
              </w:rPr>
            </w:pPr>
          </w:p>
        </w:tc>
        <w:tc>
          <w:tcPr>
            <w:tcW w:w="1316" w:type="dxa"/>
          </w:tcPr>
          <w:p w:rsidR="008F3A8D" w:rsidRDefault="001D5C22" w:rsidP="006B24F0">
            <w:pPr>
              <w:rPr>
                <w:lang w:val="es-ES"/>
              </w:rPr>
            </w:pPr>
            <w:r>
              <w:rPr>
                <w:lang w:val="es-ES"/>
              </w:rPr>
              <w:t>volvieran</w:t>
            </w:r>
          </w:p>
        </w:tc>
        <w:tc>
          <w:tcPr>
            <w:tcW w:w="1316" w:type="dxa"/>
          </w:tcPr>
          <w:p w:rsidR="008F3A8D" w:rsidRDefault="008F3A8D" w:rsidP="006B24F0">
            <w:pPr>
              <w:rPr>
                <w:lang w:val="es-ES"/>
              </w:rPr>
            </w:pPr>
          </w:p>
        </w:tc>
        <w:tc>
          <w:tcPr>
            <w:tcW w:w="1316" w:type="dxa"/>
          </w:tcPr>
          <w:p w:rsidR="008F3A8D" w:rsidRDefault="001D5C22" w:rsidP="006B24F0">
            <w:pPr>
              <w:rPr>
                <w:lang w:val="es-ES"/>
              </w:rPr>
            </w:pPr>
            <w:r>
              <w:rPr>
                <w:lang w:val="es-ES"/>
              </w:rPr>
              <w:t>tuvieran</w:t>
            </w:r>
          </w:p>
        </w:tc>
        <w:tc>
          <w:tcPr>
            <w:tcW w:w="1316" w:type="dxa"/>
          </w:tcPr>
          <w:p w:rsidR="008F3A8D" w:rsidRDefault="008F3A8D" w:rsidP="006B24F0">
            <w:pPr>
              <w:rPr>
                <w:lang w:val="es-ES"/>
              </w:rPr>
            </w:pPr>
          </w:p>
        </w:tc>
        <w:tc>
          <w:tcPr>
            <w:tcW w:w="1316" w:type="dxa"/>
          </w:tcPr>
          <w:p w:rsidR="008F3A8D" w:rsidRDefault="001D5C22" w:rsidP="006B24F0">
            <w:pPr>
              <w:rPr>
                <w:lang w:val="es-ES"/>
              </w:rPr>
            </w:pPr>
            <w:r>
              <w:rPr>
                <w:lang w:val="es-ES"/>
              </w:rPr>
              <w:t>dijeran</w:t>
            </w:r>
          </w:p>
        </w:tc>
        <w:tc>
          <w:tcPr>
            <w:tcW w:w="1316" w:type="dxa"/>
          </w:tcPr>
          <w:p w:rsidR="008F3A8D" w:rsidRDefault="008F3A8D" w:rsidP="006B24F0">
            <w:pPr>
              <w:rPr>
                <w:lang w:val="es-ES"/>
              </w:rPr>
            </w:pPr>
          </w:p>
        </w:tc>
      </w:tr>
      <w:tr w:rsidR="008F3A8D" w:rsidTr="008F3A8D">
        <w:tc>
          <w:tcPr>
            <w:tcW w:w="1316" w:type="dxa"/>
          </w:tcPr>
          <w:p w:rsidR="008F3A8D" w:rsidRDefault="001D5C22" w:rsidP="006B24F0">
            <w:pPr>
              <w:rPr>
                <w:lang w:val="es-ES"/>
              </w:rPr>
            </w:pPr>
            <w:r>
              <w:rPr>
                <w:lang w:val="es-ES"/>
              </w:rPr>
              <w:t>romperás</w:t>
            </w:r>
          </w:p>
        </w:tc>
        <w:tc>
          <w:tcPr>
            <w:tcW w:w="1316" w:type="dxa"/>
          </w:tcPr>
          <w:p w:rsidR="008F3A8D" w:rsidRDefault="00397B61" w:rsidP="006B24F0">
            <w:pPr>
              <w:rPr>
                <w:lang w:val="es-ES"/>
              </w:rPr>
            </w:pPr>
            <w:r>
              <w:rPr>
                <w:lang w:val="es-ES"/>
              </w:rPr>
              <w:t>volverás</w:t>
            </w:r>
          </w:p>
        </w:tc>
        <w:tc>
          <w:tcPr>
            <w:tcW w:w="1316" w:type="dxa"/>
          </w:tcPr>
          <w:p w:rsidR="008F3A8D" w:rsidRDefault="00397B61" w:rsidP="006B24F0">
            <w:pPr>
              <w:rPr>
                <w:lang w:val="es-ES"/>
              </w:rPr>
            </w:pPr>
            <w:r>
              <w:rPr>
                <w:lang w:val="es-ES"/>
              </w:rPr>
              <w:t>pondrás</w:t>
            </w:r>
          </w:p>
        </w:tc>
        <w:tc>
          <w:tcPr>
            <w:tcW w:w="1316" w:type="dxa"/>
          </w:tcPr>
          <w:p w:rsidR="008F3A8D" w:rsidRDefault="008F3A8D" w:rsidP="006B24F0">
            <w:pPr>
              <w:rPr>
                <w:lang w:val="es-ES"/>
              </w:rPr>
            </w:pPr>
          </w:p>
        </w:tc>
        <w:tc>
          <w:tcPr>
            <w:tcW w:w="1316" w:type="dxa"/>
          </w:tcPr>
          <w:p w:rsidR="008F3A8D" w:rsidRDefault="001D5C22" w:rsidP="006B24F0">
            <w:pPr>
              <w:rPr>
                <w:lang w:val="es-ES"/>
              </w:rPr>
            </w:pPr>
            <w:r>
              <w:rPr>
                <w:lang w:val="es-ES"/>
              </w:rPr>
              <w:t>mantendrás</w:t>
            </w:r>
          </w:p>
        </w:tc>
        <w:tc>
          <w:tcPr>
            <w:tcW w:w="1316" w:type="dxa"/>
          </w:tcPr>
          <w:p w:rsidR="008F3A8D" w:rsidRDefault="001D5C22" w:rsidP="006B24F0">
            <w:pPr>
              <w:rPr>
                <w:lang w:val="es-ES"/>
              </w:rPr>
            </w:pPr>
            <w:r>
              <w:rPr>
                <w:lang w:val="es-ES"/>
              </w:rPr>
              <w:t>dirás</w:t>
            </w:r>
          </w:p>
        </w:tc>
        <w:tc>
          <w:tcPr>
            <w:tcW w:w="1316" w:type="dxa"/>
          </w:tcPr>
          <w:p w:rsidR="008F3A8D" w:rsidRDefault="00397B61" w:rsidP="006B24F0">
            <w:pPr>
              <w:rPr>
                <w:lang w:val="es-ES"/>
              </w:rPr>
            </w:pPr>
            <w:r>
              <w:rPr>
                <w:lang w:val="es-ES"/>
              </w:rPr>
              <w:t>conducirás</w:t>
            </w:r>
          </w:p>
        </w:tc>
      </w:tr>
    </w:tbl>
    <w:p w:rsidR="00397B61" w:rsidRDefault="00397B61" w:rsidP="006B24F0"/>
    <w:p w:rsidR="00116796" w:rsidRDefault="00116796" w:rsidP="006B24F0">
      <w:pPr>
        <w:rPr>
          <w:lang w:val="es-ES"/>
        </w:rPr>
      </w:pPr>
      <w:r>
        <w:rPr>
          <w:lang w:val="es-ES"/>
        </w:rPr>
        <w:t>B: Siguiendo el modelo, reformula las siguientes oraciones en estilo indirecto</w:t>
      </w:r>
      <w:r w:rsidR="00397B61">
        <w:rPr>
          <w:lang w:val="es-ES"/>
        </w:rPr>
        <w:t xml:space="preserve"> (5 pts)</w:t>
      </w:r>
    </w:p>
    <w:p w:rsidR="00116796" w:rsidRDefault="00116796" w:rsidP="006B24F0">
      <w:pPr>
        <w:rPr>
          <w:lang w:val="es-ES"/>
        </w:rPr>
      </w:pPr>
      <w:r>
        <w:rPr>
          <w:lang w:val="es-ES"/>
        </w:rPr>
        <w:tab/>
        <w:t xml:space="preserve">MODELO: Simón dice: “Tengo frío” =&gt; </w:t>
      </w:r>
      <w:r>
        <w:rPr>
          <w:i/>
          <w:u w:val="single"/>
          <w:lang w:val="es-ES"/>
        </w:rPr>
        <w:t>Simón dice que tiene frío</w:t>
      </w:r>
    </w:p>
    <w:p w:rsidR="00116796" w:rsidRDefault="00116796" w:rsidP="006B24F0">
      <w:pPr>
        <w:rPr>
          <w:lang w:val="es-ES"/>
        </w:rPr>
      </w:pPr>
      <w:r>
        <w:rPr>
          <w:lang w:val="es-ES"/>
        </w:rPr>
        <w:t>a. Simón me dice: “No tengas miedo”</w:t>
      </w:r>
    </w:p>
    <w:p w:rsidR="00116796" w:rsidRDefault="00116796" w:rsidP="006B24F0">
      <w:pPr>
        <w:rPr>
          <w:lang w:val="es-ES"/>
        </w:rPr>
      </w:pPr>
      <w:r>
        <w:rPr>
          <w:lang w:val="es-ES"/>
        </w:rPr>
        <w:t>b. Simón dice: “</w:t>
      </w:r>
      <w:r w:rsidR="008F3A8D">
        <w:rPr>
          <w:lang w:val="es-ES"/>
        </w:rPr>
        <w:t>Magnus Carlsen ganará el torneo</w:t>
      </w:r>
      <w:r>
        <w:rPr>
          <w:lang w:val="es-ES"/>
        </w:rPr>
        <w:t>”</w:t>
      </w:r>
    </w:p>
    <w:p w:rsidR="00116796" w:rsidRDefault="00116796" w:rsidP="006B24F0">
      <w:pPr>
        <w:rPr>
          <w:lang w:val="es-ES"/>
        </w:rPr>
      </w:pPr>
      <w:r>
        <w:rPr>
          <w:lang w:val="es-ES"/>
        </w:rPr>
        <w:t>c. Simón dice: “¿</w:t>
      </w:r>
      <w:r w:rsidR="008F3A8D">
        <w:rPr>
          <w:lang w:val="es-ES"/>
        </w:rPr>
        <w:t>Está lloviendo</w:t>
      </w:r>
      <w:r>
        <w:rPr>
          <w:lang w:val="es-ES"/>
        </w:rPr>
        <w:t>?”</w:t>
      </w:r>
    </w:p>
    <w:p w:rsidR="00116796" w:rsidRDefault="00116796" w:rsidP="006B24F0">
      <w:pPr>
        <w:rPr>
          <w:lang w:val="es-ES"/>
        </w:rPr>
      </w:pPr>
      <w:r>
        <w:rPr>
          <w:lang w:val="es-ES"/>
        </w:rPr>
        <w:t xml:space="preserve">d. Simón </w:t>
      </w:r>
      <w:r w:rsidRPr="00397B61">
        <w:rPr>
          <w:b/>
          <w:lang w:val="es-ES"/>
        </w:rPr>
        <w:t>dijo</w:t>
      </w:r>
      <w:r>
        <w:rPr>
          <w:lang w:val="es-ES"/>
        </w:rPr>
        <w:t>: “Son las diez”</w:t>
      </w:r>
    </w:p>
    <w:p w:rsidR="00116796" w:rsidRDefault="00116796" w:rsidP="006B24F0">
      <w:pPr>
        <w:rPr>
          <w:lang w:val="es-ES"/>
        </w:rPr>
      </w:pPr>
      <w:r>
        <w:rPr>
          <w:lang w:val="es-ES"/>
        </w:rPr>
        <w:t xml:space="preserve">e. Simón </w:t>
      </w:r>
      <w:r w:rsidRPr="00397B61">
        <w:rPr>
          <w:b/>
          <w:lang w:val="es-ES"/>
        </w:rPr>
        <w:t>dijo</w:t>
      </w:r>
      <w:r>
        <w:rPr>
          <w:lang w:val="es-ES"/>
        </w:rPr>
        <w:t>: “No tengas miedo”</w:t>
      </w:r>
    </w:p>
    <w:p w:rsidR="00531292" w:rsidRPr="00116796" w:rsidRDefault="00531292" w:rsidP="006B24F0">
      <w:pPr>
        <w:rPr>
          <w:lang w:val="es-ES"/>
        </w:rPr>
      </w:pPr>
    </w:p>
    <w:p w:rsidR="000B52DB" w:rsidRPr="004E2517" w:rsidRDefault="000B52DB" w:rsidP="006B24F0">
      <w:pPr>
        <w:rPr>
          <w:lang w:val="es-ES"/>
        </w:rPr>
      </w:pPr>
      <w:r>
        <w:rPr>
          <w:lang w:val="es-ES"/>
        </w:rPr>
        <w:t>C: Traduce las siguientes frases</w:t>
      </w:r>
      <w:r w:rsidR="00B57F17">
        <w:rPr>
          <w:lang w:val="es-ES"/>
        </w:rPr>
        <w:t xml:space="preserve"> (5 pts. Cada error cuesta 1 punto)</w:t>
      </w:r>
      <w:r>
        <w:rPr>
          <w:lang w:val="es-ES"/>
        </w:rPr>
        <w:t>.</w:t>
      </w:r>
      <w:r w:rsidR="00B57F17">
        <w:rPr>
          <w:lang w:val="es-ES"/>
        </w:rPr>
        <w:t xml:space="preserve"> </w:t>
      </w:r>
      <w:r w:rsidR="004E2517">
        <w:rPr>
          <w:lang w:val="es-ES"/>
        </w:rPr>
        <w:t xml:space="preserve">Da </w:t>
      </w:r>
      <w:r w:rsidR="00B57F17">
        <w:rPr>
          <w:lang w:val="es-ES"/>
        </w:rPr>
        <w:t xml:space="preserve">un ejemplo de una frase con sujeto y </w:t>
      </w:r>
      <w:r w:rsidR="004E2517">
        <w:rPr>
          <w:lang w:val="es-ES"/>
        </w:rPr>
        <w:t xml:space="preserve">otra </w:t>
      </w:r>
      <w:r w:rsidR="00B57F17">
        <w:rPr>
          <w:lang w:val="es-ES"/>
        </w:rPr>
        <w:t xml:space="preserve">sin sujeto (3 puntos). </w:t>
      </w:r>
      <w:r w:rsidR="00B57F17" w:rsidRPr="004E2517">
        <w:rPr>
          <w:lang w:val="es-ES"/>
        </w:rPr>
        <w:t xml:space="preserve">Convierte (b) en </w:t>
      </w:r>
      <w:r w:rsidR="004E2517" w:rsidRPr="004E2517">
        <w:rPr>
          <w:lang w:val="es-ES"/>
        </w:rPr>
        <w:t xml:space="preserve">voz </w:t>
      </w:r>
      <w:r w:rsidR="00B57F17" w:rsidRPr="004E2517">
        <w:rPr>
          <w:lang w:val="es-ES"/>
        </w:rPr>
        <w:t xml:space="preserve">pasiva </w:t>
      </w:r>
      <w:r w:rsidR="00116796" w:rsidRPr="004E2517">
        <w:rPr>
          <w:lang w:val="es-ES"/>
        </w:rPr>
        <w:t xml:space="preserve"> y (d) en </w:t>
      </w:r>
      <w:r w:rsidR="004E2517" w:rsidRPr="004E2517">
        <w:rPr>
          <w:lang w:val="es-ES"/>
        </w:rPr>
        <w:t xml:space="preserve">voz </w:t>
      </w:r>
      <w:r w:rsidR="00116796" w:rsidRPr="004E2517">
        <w:rPr>
          <w:lang w:val="es-ES"/>
        </w:rPr>
        <w:t xml:space="preserve">activa </w:t>
      </w:r>
      <w:r w:rsidR="00B57F17" w:rsidRPr="004E2517">
        <w:rPr>
          <w:lang w:val="es-ES"/>
        </w:rPr>
        <w:t>(2 puntos)</w:t>
      </w:r>
    </w:p>
    <w:p w:rsidR="000B52DB" w:rsidRDefault="000B52DB" w:rsidP="006B24F0">
      <w:r w:rsidRPr="000B52DB">
        <w:t xml:space="preserve">a. </w:t>
      </w:r>
      <w:r w:rsidRPr="00B57F17">
        <w:rPr>
          <w:u w:val="single"/>
        </w:rPr>
        <w:t>Det er kalt</w:t>
      </w:r>
      <w:r w:rsidRPr="000B52DB">
        <w:t xml:space="preserve">, </w:t>
      </w:r>
      <w:r w:rsidRPr="00B57F17">
        <w:rPr>
          <w:u w:val="single"/>
        </w:rPr>
        <w:t>det blir mørk</w:t>
      </w:r>
      <w:r w:rsidR="00B57F17" w:rsidRPr="00B57F17">
        <w:rPr>
          <w:u w:val="single"/>
        </w:rPr>
        <w:t>t</w:t>
      </w:r>
      <w:r w:rsidRPr="000B52DB">
        <w:t xml:space="preserve">, og </w:t>
      </w:r>
      <w:r w:rsidRPr="00B57F17">
        <w:rPr>
          <w:u w:val="single"/>
        </w:rPr>
        <w:t>jeg er sulten</w:t>
      </w:r>
      <w:r w:rsidRPr="000B52DB">
        <w:t>.</w:t>
      </w:r>
    </w:p>
    <w:p w:rsidR="000B52DB" w:rsidRDefault="000B52DB" w:rsidP="006B24F0">
      <w:r>
        <w:t xml:space="preserve">b. </w:t>
      </w:r>
      <w:r w:rsidRPr="00B57F17">
        <w:rPr>
          <w:u w:val="single"/>
        </w:rPr>
        <w:t xml:space="preserve">Vi </w:t>
      </w:r>
      <w:r w:rsidR="00B57F17" w:rsidRPr="00B57F17">
        <w:rPr>
          <w:u w:val="single"/>
        </w:rPr>
        <w:t>har brukt 10</w:t>
      </w:r>
      <w:r w:rsidR="00B57F17">
        <w:t xml:space="preserve"> og </w:t>
      </w:r>
      <w:r w:rsidR="00B57F17" w:rsidRPr="00B57F17">
        <w:rPr>
          <w:u w:val="single"/>
        </w:rPr>
        <w:t>nå mangler vi 5 for neste gang</w:t>
      </w:r>
      <w:r w:rsidR="00B57F17">
        <w:t xml:space="preserve">. </w:t>
      </w:r>
    </w:p>
    <w:p w:rsidR="00B57F17" w:rsidRDefault="00B57F17" w:rsidP="006B24F0">
      <w:r>
        <w:t xml:space="preserve">c. </w:t>
      </w:r>
      <w:r w:rsidRPr="00B57F17">
        <w:rPr>
          <w:u w:val="single"/>
        </w:rPr>
        <w:t>Det er ikke mange her i dag</w:t>
      </w:r>
      <w:r>
        <w:t xml:space="preserve">. </w:t>
      </w:r>
    </w:p>
    <w:p w:rsidR="00B57F17" w:rsidRPr="001D5C22" w:rsidRDefault="00B57F17" w:rsidP="006B24F0">
      <w:r w:rsidRPr="001D5C22">
        <w:t xml:space="preserve">d. </w:t>
      </w:r>
      <w:r w:rsidRPr="001D5C22">
        <w:rPr>
          <w:u w:val="single"/>
        </w:rPr>
        <w:t xml:space="preserve">I USA ble det </w:t>
      </w:r>
      <w:r w:rsidR="004E2517">
        <w:rPr>
          <w:u w:val="single"/>
        </w:rPr>
        <w:t>solgt mange biler</w:t>
      </w:r>
      <w:r w:rsidRPr="001D5C22">
        <w:rPr>
          <w:u w:val="single"/>
        </w:rPr>
        <w:t xml:space="preserve"> i fjor</w:t>
      </w:r>
      <w:r w:rsidRPr="001D5C22">
        <w:t>.</w:t>
      </w:r>
    </w:p>
    <w:p w:rsidR="000B52DB" w:rsidRPr="001D5C22" w:rsidRDefault="000B52DB" w:rsidP="006B24F0"/>
    <w:p w:rsidR="00EE3834" w:rsidRPr="004E2517" w:rsidRDefault="00EE3834" w:rsidP="006B24F0">
      <w:r w:rsidRPr="004E2517">
        <w:t>D: Identifica las siguientes construcciones con los términos gramaticales correspondientes</w:t>
      </w:r>
      <w:r w:rsidR="000B52DB" w:rsidRPr="004E2517">
        <w:t xml:space="preserve"> (5 pts)</w:t>
      </w:r>
    </w:p>
    <w:p w:rsidR="00EE3834" w:rsidRPr="0059299E" w:rsidRDefault="0059299E" w:rsidP="006B24F0">
      <w:pPr>
        <w:rPr>
          <w:lang w:val="es-ES"/>
        </w:rPr>
      </w:pPr>
      <w:r>
        <w:rPr>
          <w:i/>
          <w:noProof/>
          <w:lang w:eastAsia="nb-NO"/>
        </w:rPr>
        <mc:AlternateContent>
          <mc:Choice Requires="wps">
            <w:drawing>
              <wp:anchor distT="0" distB="0" distL="114300" distR="114300" simplePos="0" relativeHeight="251659264" behindDoc="0" locked="0" layoutInCell="1" allowOverlap="1">
                <wp:simplePos x="0" y="0"/>
                <wp:positionH relativeFrom="column">
                  <wp:posOffset>1472565</wp:posOffset>
                </wp:positionH>
                <wp:positionV relativeFrom="paragraph">
                  <wp:posOffset>14332</wp:posOffset>
                </wp:positionV>
                <wp:extent cx="2468880" cy="433821"/>
                <wp:effectExtent l="0" t="0" r="83820" b="99695"/>
                <wp:wrapNone/>
                <wp:docPr id="2" name="Freeform 2"/>
                <wp:cNvGraphicFramePr/>
                <a:graphic xmlns:a="http://schemas.openxmlformats.org/drawingml/2006/main">
                  <a:graphicData uri="http://schemas.microsoft.com/office/word/2010/wordprocessingShape">
                    <wps:wsp>
                      <wps:cNvSpPr/>
                      <wps:spPr>
                        <a:xfrm>
                          <a:off x="0" y="0"/>
                          <a:ext cx="2468880" cy="433821"/>
                        </a:xfrm>
                        <a:custGeom>
                          <a:avLst/>
                          <a:gdLst>
                            <a:gd name="connsiteX0" fmla="*/ 0 w 2468880"/>
                            <a:gd name="connsiteY0" fmla="*/ 71393 h 433821"/>
                            <a:gd name="connsiteX1" fmla="*/ 1010920 w 2468880"/>
                            <a:gd name="connsiteY1" fmla="*/ 20593 h 433821"/>
                            <a:gd name="connsiteX2" fmla="*/ 1280160 w 2468880"/>
                            <a:gd name="connsiteY2" fmla="*/ 371113 h 433821"/>
                            <a:gd name="connsiteX3" fmla="*/ 2468880 w 2468880"/>
                            <a:gd name="connsiteY3" fmla="*/ 432073 h 433821"/>
                          </a:gdLst>
                          <a:ahLst/>
                          <a:cxnLst>
                            <a:cxn ang="0">
                              <a:pos x="connsiteX0" y="connsiteY0"/>
                            </a:cxn>
                            <a:cxn ang="0">
                              <a:pos x="connsiteX1" y="connsiteY1"/>
                            </a:cxn>
                            <a:cxn ang="0">
                              <a:pos x="connsiteX2" y="connsiteY2"/>
                            </a:cxn>
                            <a:cxn ang="0">
                              <a:pos x="connsiteX3" y="connsiteY3"/>
                            </a:cxn>
                          </a:cxnLst>
                          <a:rect l="l" t="t" r="r" b="b"/>
                          <a:pathLst>
                            <a:path w="2468880" h="433821">
                              <a:moveTo>
                                <a:pt x="0" y="71393"/>
                              </a:moveTo>
                              <a:cubicBezTo>
                                <a:pt x="398780" y="21016"/>
                                <a:pt x="797560" y="-29360"/>
                                <a:pt x="1010920" y="20593"/>
                              </a:cubicBezTo>
                              <a:cubicBezTo>
                                <a:pt x="1224280" y="70546"/>
                                <a:pt x="1037167" y="302533"/>
                                <a:pt x="1280160" y="371113"/>
                              </a:cubicBezTo>
                              <a:cubicBezTo>
                                <a:pt x="1523153" y="439693"/>
                                <a:pt x="1996016" y="435883"/>
                                <a:pt x="2468880" y="432073"/>
                              </a:cubicBezTo>
                            </a:path>
                          </a:pathLst>
                        </a:custGeom>
                        <a:noFill/>
                        <a:ln w="6350">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E39C17" id="Freeform 2" o:spid="_x0000_s1026" style="position:absolute;margin-left:115.95pt;margin-top:1.15pt;width:194.4pt;height:34.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468880,43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" path="m,71393c398780,21016,797560,-29360,1010920,20593v213360,49953,26247,281940,269240,350520c1523153,439693,1996016,435883,2468880,432073e" filled="f" strokecolor="#243f60 [1604]" strokeweight=".5pt">
                <v:stroke endarrow="block"/>
                <v:path arrowok="t" o:connecttype="custom" o:connectlocs="0,71393;1010920,20593;1280160,371113;2468880,432073" o:connectangles="0,0,0,0"/>
              </v:shape>
            </w:pict>
          </mc:Fallback>
        </mc:AlternateContent>
      </w:r>
      <w:r>
        <w:rPr>
          <w:i/>
          <w:lang w:val="es-ES"/>
        </w:rPr>
        <w:t>Håkon habla inglés bien</w:t>
      </w:r>
      <w:r>
        <w:rPr>
          <w:i/>
          <w:lang w:val="es-ES"/>
        </w:rPr>
        <w:tab/>
      </w:r>
      <w:r>
        <w:rPr>
          <w:i/>
          <w:lang w:val="es-ES"/>
        </w:rPr>
        <w:tab/>
      </w:r>
      <w:r>
        <w:rPr>
          <w:i/>
          <w:lang w:val="es-ES"/>
        </w:rPr>
        <w:tab/>
      </w:r>
      <w:r>
        <w:rPr>
          <w:i/>
          <w:lang w:val="es-ES"/>
        </w:rPr>
        <w:tab/>
      </w:r>
      <w:r>
        <w:rPr>
          <w:i/>
          <w:lang w:val="es-ES"/>
        </w:rPr>
        <w:tab/>
      </w:r>
      <w:r>
        <w:rPr>
          <w:i/>
          <w:lang w:val="es-ES"/>
        </w:rPr>
        <w:tab/>
      </w:r>
      <w:r>
        <w:rPr>
          <w:lang w:val="es-ES"/>
        </w:rPr>
        <w:t>Impersonal</w:t>
      </w:r>
    </w:p>
    <w:p w:rsidR="0059299E" w:rsidRPr="0059299E" w:rsidRDefault="0059299E" w:rsidP="006B24F0">
      <w:pPr>
        <w:rPr>
          <w:lang w:val="es-ES"/>
        </w:rPr>
      </w:pPr>
      <w:r>
        <w:rPr>
          <w:i/>
          <w:lang w:val="es-ES"/>
        </w:rPr>
        <w:t>En esta escuela se habla inglés</w:t>
      </w:r>
      <w:r>
        <w:rPr>
          <w:i/>
          <w:lang w:val="es-ES"/>
        </w:rPr>
        <w:tab/>
      </w:r>
      <w:r>
        <w:rPr>
          <w:i/>
          <w:lang w:val="es-ES"/>
        </w:rPr>
        <w:tab/>
      </w:r>
      <w:r>
        <w:rPr>
          <w:i/>
          <w:lang w:val="es-ES"/>
        </w:rPr>
        <w:tab/>
      </w:r>
      <w:r>
        <w:rPr>
          <w:i/>
          <w:lang w:val="es-ES"/>
        </w:rPr>
        <w:tab/>
      </w:r>
      <w:r>
        <w:rPr>
          <w:i/>
          <w:lang w:val="es-ES"/>
        </w:rPr>
        <w:tab/>
      </w:r>
      <w:r>
        <w:rPr>
          <w:i/>
          <w:lang w:val="es-ES"/>
        </w:rPr>
        <w:tab/>
      </w:r>
      <w:r>
        <w:rPr>
          <w:lang w:val="es-ES"/>
        </w:rPr>
        <w:t>Activa</w:t>
      </w:r>
    </w:p>
    <w:p w:rsidR="0059299E" w:rsidRPr="0059299E" w:rsidRDefault="0059299E" w:rsidP="006B24F0">
      <w:pPr>
        <w:rPr>
          <w:lang w:val="es-ES"/>
        </w:rPr>
      </w:pPr>
      <w:r>
        <w:rPr>
          <w:i/>
          <w:lang w:val="es-ES"/>
        </w:rPr>
        <w:t>La escuela fue visitada por los príncipes</w:t>
      </w:r>
      <w:r>
        <w:rPr>
          <w:i/>
          <w:lang w:val="es-ES"/>
        </w:rPr>
        <w:tab/>
      </w:r>
      <w:r>
        <w:rPr>
          <w:i/>
          <w:lang w:val="es-ES"/>
        </w:rPr>
        <w:tab/>
      </w:r>
      <w:r>
        <w:rPr>
          <w:i/>
          <w:lang w:val="es-ES"/>
        </w:rPr>
        <w:tab/>
      </w:r>
      <w:r>
        <w:rPr>
          <w:i/>
          <w:lang w:val="es-ES"/>
        </w:rPr>
        <w:tab/>
      </w:r>
      <w:r>
        <w:rPr>
          <w:i/>
          <w:lang w:val="es-ES"/>
        </w:rPr>
        <w:tab/>
      </w:r>
      <w:r>
        <w:rPr>
          <w:lang w:val="es-ES"/>
        </w:rPr>
        <w:t>Pasiva</w:t>
      </w:r>
      <w:r>
        <w:rPr>
          <w:i/>
          <w:lang w:val="es-ES"/>
        </w:rPr>
        <w:tab/>
      </w:r>
      <w:r>
        <w:rPr>
          <w:i/>
          <w:lang w:val="es-ES"/>
        </w:rPr>
        <w:tab/>
      </w:r>
      <w:r>
        <w:rPr>
          <w:i/>
          <w:lang w:val="es-ES"/>
        </w:rPr>
        <w:tab/>
      </w:r>
    </w:p>
    <w:p w:rsidR="0059299E" w:rsidRPr="0059299E" w:rsidRDefault="0059299E" w:rsidP="006B24F0">
      <w:pPr>
        <w:rPr>
          <w:lang w:val="es-ES"/>
        </w:rPr>
      </w:pPr>
      <w:r>
        <w:rPr>
          <w:i/>
          <w:lang w:val="es-ES"/>
        </w:rPr>
        <w:t>Se construyeron nuevas escuelas el año pasado</w:t>
      </w:r>
      <w:r>
        <w:rPr>
          <w:i/>
          <w:lang w:val="es-ES"/>
        </w:rPr>
        <w:tab/>
      </w:r>
      <w:r>
        <w:rPr>
          <w:i/>
          <w:lang w:val="es-ES"/>
        </w:rPr>
        <w:tab/>
      </w:r>
      <w:r>
        <w:rPr>
          <w:i/>
          <w:lang w:val="es-ES"/>
        </w:rPr>
        <w:tab/>
      </w:r>
      <w:r>
        <w:rPr>
          <w:i/>
          <w:lang w:val="es-ES"/>
        </w:rPr>
        <w:tab/>
      </w:r>
      <w:r>
        <w:rPr>
          <w:lang w:val="es-ES"/>
        </w:rPr>
        <w:t>Copulativa enfática</w:t>
      </w:r>
    </w:p>
    <w:p w:rsidR="0059299E" w:rsidRPr="0059299E" w:rsidRDefault="004E2517" w:rsidP="006B24F0">
      <w:pPr>
        <w:rPr>
          <w:lang w:val="es-ES"/>
        </w:rPr>
      </w:pPr>
      <w:r>
        <w:rPr>
          <w:i/>
          <w:lang w:val="es-ES"/>
        </w:rPr>
        <w:t xml:space="preserve">En esta escuela es </w:t>
      </w:r>
      <w:r w:rsidR="0059299E">
        <w:rPr>
          <w:i/>
          <w:lang w:val="es-ES"/>
        </w:rPr>
        <w:t>donde se habla inglés y francés</w:t>
      </w:r>
      <w:r w:rsidR="0059299E">
        <w:rPr>
          <w:i/>
          <w:lang w:val="es-ES"/>
        </w:rPr>
        <w:tab/>
      </w:r>
      <w:r w:rsidR="0059299E">
        <w:rPr>
          <w:i/>
          <w:lang w:val="es-ES"/>
        </w:rPr>
        <w:tab/>
      </w:r>
      <w:r w:rsidR="0059299E">
        <w:rPr>
          <w:i/>
          <w:lang w:val="es-ES"/>
        </w:rPr>
        <w:tab/>
      </w:r>
      <w:r w:rsidR="0059299E">
        <w:rPr>
          <w:lang w:val="es-ES"/>
        </w:rPr>
        <w:t>Pasiva refleja</w:t>
      </w:r>
    </w:p>
    <w:sectPr w:rsidR="0059299E" w:rsidRPr="00592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57"/>
    <w:rsid w:val="000B52DB"/>
    <w:rsid w:val="00116796"/>
    <w:rsid w:val="00152AF7"/>
    <w:rsid w:val="001D5C22"/>
    <w:rsid w:val="00397B61"/>
    <w:rsid w:val="003E2092"/>
    <w:rsid w:val="004E2517"/>
    <w:rsid w:val="00517CAD"/>
    <w:rsid w:val="00531292"/>
    <w:rsid w:val="0059299E"/>
    <w:rsid w:val="006B24F0"/>
    <w:rsid w:val="00755C31"/>
    <w:rsid w:val="008F3A8D"/>
    <w:rsid w:val="00AF534B"/>
    <w:rsid w:val="00B57F17"/>
    <w:rsid w:val="00C47100"/>
    <w:rsid w:val="00D14657"/>
    <w:rsid w:val="00DA3ED2"/>
    <w:rsid w:val="00EE3834"/>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9EC47-B197-4694-822B-31AF96E1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6B24F0"/>
    <w:rPr>
      <w:color w:val="0000FF"/>
      <w:u w:val="single"/>
    </w:rPr>
  </w:style>
  <w:style w:type="paragraph" w:styleId="Bobletekst">
    <w:name w:val="Balloon Text"/>
    <w:basedOn w:val="Normal"/>
    <w:link w:val="BobletekstTegn"/>
    <w:uiPriority w:val="99"/>
    <w:semiHidden/>
    <w:unhideWhenUsed/>
    <w:rsid w:val="006B24F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B24F0"/>
    <w:rPr>
      <w:rFonts w:ascii="Tahoma" w:hAnsi="Tahoma" w:cs="Tahoma"/>
      <w:sz w:val="16"/>
      <w:szCs w:val="16"/>
    </w:rPr>
  </w:style>
  <w:style w:type="table" w:styleId="Tabellrutenett">
    <w:name w:val="Table Grid"/>
    <w:basedOn w:val="Vanligtabell"/>
    <w:uiPriority w:val="59"/>
    <w:rsid w:val="008F3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5C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09387">
      <w:bodyDiv w:val="1"/>
      <w:marLeft w:val="0"/>
      <w:marRight w:val="0"/>
      <w:marTop w:val="0"/>
      <w:marBottom w:val="0"/>
      <w:divBdr>
        <w:top w:val="none" w:sz="0" w:space="0" w:color="auto"/>
        <w:left w:val="none" w:sz="0" w:space="0" w:color="auto"/>
        <w:bottom w:val="none" w:sz="0" w:space="0" w:color="auto"/>
        <w:right w:val="none" w:sz="0" w:space="0" w:color="auto"/>
      </w:divBdr>
    </w:div>
    <w:div w:id="674503632">
      <w:bodyDiv w:val="1"/>
      <w:marLeft w:val="0"/>
      <w:marRight w:val="0"/>
      <w:marTop w:val="0"/>
      <w:marBottom w:val="0"/>
      <w:divBdr>
        <w:top w:val="none" w:sz="0" w:space="0" w:color="auto"/>
        <w:left w:val="none" w:sz="0" w:space="0" w:color="auto"/>
        <w:bottom w:val="none" w:sz="0" w:space="0" w:color="auto"/>
        <w:right w:val="none" w:sz="0" w:space="0" w:color="auto"/>
      </w:divBdr>
      <w:divsChild>
        <w:div w:id="721757001">
          <w:marLeft w:val="0"/>
          <w:marRight w:val="0"/>
          <w:marTop w:val="0"/>
          <w:marBottom w:val="0"/>
          <w:divBdr>
            <w:top w:val="none" w:sz="0" w:space="0" w:color="auto"/>
            <w:left w:val="none" w:sz="0" w:space="0" w:color="auto"/>
            <w:bottom w:val="none" w:sz="0" w:space="0" w:color="auto"/>
            <w:right w:val="none" w:sz="0" w:space="0" w:color="auto"/>
          </w:divBdr>
          <w:divsChild>
            <w:div w:id="540484094">
              <w:marLeft w:val="0"/>
              <w:marRight w:val="0"/>
              <w:marTop w:val="0"/>
              <w:marBottom w:val="0"/>
              <w:divBdr>
                <w:top w:val="none" w:sz="0" w:space="0" w:color="auto"/>
                <w:left w:val="none" w:sz="0" w:space="0" w:color="auto"/>
                <w:bottom w:val="none" w:sz="0" w:space="0" w:color="auto"/>
                <w:right w:val="none" w:sz="0" w:space="0" w:color="auto"/>
              </w:divBdr>
              <w:divsChild>
                <w:div w:id="2105762834">
                  <w:marLeft w:val="0"/>
                  <w:marRight w:val="0"/>
                  <w:marTop w:val="0"/>
                  <w:marBottom w:val="0"/>
                  <w:divBdr>
                    <w:top w:val="none" w:sz="0" w:space="0" w:color="auto"/>
                    <w:left w:val="none" w:sz="0" w:space="0" w:color="auto"/>
                    <w:bottom w:val="none" w:sz="0" w:space="0" w:color="auto"/>
                    <w:right w:val="none" w:sz="0" w:space="0" w:color="auto"/>
                  </w:divBdr>
                  <w:divsChild>
                    <w:div w:id="1217625684">
                      <w:marLeft w:val="0"/>
                      <w:marRight w:val="0"/>
                      <w:marTop w:val="0"/>
                      <w:marBottom w:val="0"/>
                      <w:divBdr>
                        <w:top w:val="none" w:sz="0" w:space="0" w:color="auto"/>
                        <w:left w:val="none" w:sz="0" w:space="0" w:color="auto"/>
                        <w:bottom w:val="none" w:sz="0" w:space="0" w:color="auto"/>
                        <w:right w:val="none" w:sz="0" w:space="0" w:color="auto"/>
                      </w:divBdr>
                      <w:divsChild>
                        <w:div w:id="874578829">
                          <w:marLeft w:val="0"/>
                          <w:marRight w:val="0"/>
                          <w:marTop w:val="0"/>
                          <w:marBottom w:val="0"/>
                          <w:divBdr>
                            <w:top w:val="none" w:sz="0" w:space="0" w:color="auto"/>
                            <w:left w:val="none" w:sz="0" w:space="0" w:color="auto"/>
                            <w:bottom w:val="none" w:sz="0" w:space="0" w:color="auto"/>
                            <w:right w:val="none" w:sz="0" w:space="0" w:color="auto"/>
                          </w:divBdr>
                          <w:divsChild>
                            <w:div w:id="105273932">
                              <w:marLeft w:val="0"/>
                              <w:marRight w:val="0"/>
                              <w:marTop w:val="0"/>
                              <w:marBottom w:val="0"/>
                              <w:divBdr>
                                <w:top w:val="none" w:sz="0" w:space="0" w:color="auto"/>
                                <w:left w:val="none" w:sz="0" w:space="0" w:color="auto"/>
                                <w:bottom w:val="none" w:sz="0" w:space="0" w:color="auto"/>
                                <w:right w:val="none" w:sz="0" w:space="0" w:color="auto"/>
                              </w:divBdr>
                              <w:divsChild>
                                <w:div w:id="17029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93303">
      <w:bodyDiv w:val="1"/>
      <w:marLeft w:val="0"/>
      <w:marRight w:val="0"/>
      <w:marTop w:val="0"/>
      <w:marBottom w:val="0"/>
      <w:divBdr>
        <w:top w:val="none" w:sz="0" w:space="0" w:color="auto"/>
        <w:left w:val="none" w:sz="0" w:space="0" w:color="auto"/>
        <w:bottom w:val="none" w:sz="0" w:space="0" w:color="auto"/>
        <w:right w:val="none" w:sz="0" w:space="0" w:color="auto"/>
      </w:divBdr>
    </w:div>
    <w:div w:id="1821340030">
      <w:bodyDiv w:val="1"/>
      <w:marLeft w:val="0"/>
      <w:marRight w:val="0"/>
      <w:marTop w:val="0"/>
      <w:marBottom w:val="0"/>
      <w:divBdr>
        <w:top w:val="none" w:sz="0" w:space="0" w:color="auto"/>
        <w:left w:val="none" w:sz="0" w:space="0" w:color="auto"/>
        <w:bottom w:val="none" w:sz="0" w:space="0" w:color="auto"/>
        <w:right w:val="none" w:sz="0" w:space="0" w:color="auto"/>
      </w:divBdr>
      <w:divsChild>
        <w:div w:id="1154679627">
          <w:marLeft w:val="0"/>
          <w:marRight w:val="0"/>
          <w:marTop w:val="0"/>
          <w:marBottom w:val="0"/>
          <w:divBdr>
            <w:top w:val="none" w:sz="0" w:space="0" w:color="auto"/>
            <w:left w:val="none" w:sz="0" w:space="0" w:color="auto"/>
            <w:bottom w:val="none" w:sz="0" w:space="0" w:color="auto"/>
            <w:right w:val="none" w:sz="0" w:space="0" w:color="auto"/>
          </w:divBdr>
          <w:divsChild>
            <w:div w:id="487401526">
              <w:marLeft w:val="0"/>
              <w:marRight w:val="0"/>
              <w:marTop w:val="0"/>
              <w:marBottom w:val="0"/>
              <w:divBdr>
                <w:top w:val="none" w:sz="0" w:space="0" w:color="auto"/>
                <w:left w:val="none" w:sz="0" w:space="0" w:color="auto"/>
                <w:bottom w:val="none" w:sz="0" w:space="0" w:color="auto"/>
                <w:right w:val="none" w:sz="0" w:space="0" w:color="auto"/>
              </w:divBdr>
              <w:divsChild>
                <w:div w:id="135757273">
                  <w:marLeft w:val="0"/>
                  <w:marRight w:val="0"/>
                  <w:marTop w:val="0"/>
                  <w:marBottom w:val="0"/>
                  <w:divBdr>
                    <w:top w:val="none" w:sz="0" w:space="0" w:color="auto"/>
                    <w:left w:val="none" w:sz="0" w:space="0" w:color="auto"/>
                    <w:bottom w:val="none" w:sz="0" w:space="0" w:color="auto"/>
                    <w:right w:val="none" w:sz="0" w:space="0" w:color="auto"/>
                  </w:divBdr>
                  <w:divsChild>
                    <w:div w:id="1894390576">
                      <w:marLeft w:val="0"/>
                      <w:marRight w:val="0"/>
                      <w:marTop w:val="0"/>
                      <w:marBottom w:val="0"/>
                      <w:divBdr>
                        <w:top w:val="none" w:sz="0" w:space="0" w:color="auto"/>
                        <w:left w:val="none" w:sz="0" w:space="0" w:color="auto"/>
                        <w:bottom w:val="none" w:sz="0" w:space="0" w:color="auto"/>
                        <w:right w:val="none" w:sz="0" w:space="0" w:color="auto"/>
                      </w:divBdr>
                      <w:divsChild>
                        <w:div w:id="707723577">
                          <w:marLeft w:val="0"/>
                          <w:marRight w:val="0"/>
                          <w:marTop w:val="0"/>
                          <w:marBottom w:val="0"/>
                          <w:divBdr>
                            <w:top w:val="none" w:sz="0" w:space="0" w:color="auto"/>
                            <w:left w:val="none" w:sz="0" w:space="0" w:color="auto"/>
                            <w:bottom w:val="none" w:sz="0" w:space="0" w:color="auto"/>
                            <w:right w:val="none" w:sz="0" w:space="0" w:color="auto"/>
                          </w:divBdr>
                          <w:divsChild>
                            <w:div w:id="146997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lpais.com/tag/haakon_magnus_de_noruega/a/" TargetMode="External"/><Relationship Id="rId3" Type="http://schemas.openxmlformats.org/officeDocument/2006/relationships/webSettings" Target="webSettings.xml"/><Relationship Id="rId7" Type="http://schemas.openxmlformats.org/officeDocument/2006/relationships/hyperlink" Target="http://elpais.com/elpais/2014/06/19/gente/1403177135_830103.html" TargetMode="External"/><Relationship Id="rId12" Type="http://schemas.openxmlformats.org/officeDocument/2006/relationships/hyperlink" Target="http://internacional.elpais.com/internacional/2013/10/16/actualidad/1381921241_52982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pais.com/tag/fecha/20140619" TargetMode="External"/><Relationship Id="rId11" Type="http://schemas.openxmlformats.org/officeDocument/2006/relationships/hyperlink" Target="http://elpais.com/diario/2005/12/06/agenda/1133823604_850215.html" TargetMode="External"/><Relationship Id="rId5" Type="http://schemas.openxmlformats.org/officeDocument/2006/relationships/hyperlink" Target="http://elpais.com/autor/concha_boo_arias/a/" TargetMode="External"/><Relationship Id="rId15" Type="http://schemas.openxmlformats.org/officeDocument/2006/relationships/theme" Target="theme/theme1.xml"/><Relationship Id="rId10" Type="http://schemas.openxmlformats.org/officeDocument/2006/relationships/hyperlink" Target="http://elpais.com/tag/haakon_magnus_de_noruega/a/" TargetMode="External"/><Relationship Id="rId4" Type="http://schemas.openxmlformats.org/officeDocument/2006/relationships/image" Target="media/image1.png"/><Relationship Id="rId9" Type="http://schemas.openxmlformats.org/officeDocument/2006/relationships/hyperlink" Target="http://elpais.com/diario/2004/01/23/agenda/1074812402_850215.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1716</Words>
  <Characters>9098</Characters>
  <Application>Microsoft Office Word</Application>
  <DocSecurity>4</DocSecurity>
  <Lines>75</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miguelv</dc:creator>
  <cp:keywords/>
  <dc:description/>
  <cp:lastModifiedBy>Ingrid R Bakkeland</cp:lastModifiedBy>
  <cp:revision>2</cp:revision>
  <dcterms:created xsi:type="dcterms:W3CDTF">2015-04-27T11:53:00Z</dcterms:created>
  <dcterms:modified xsi:type="dcterms:W3CDTF">2015-04-27T11:53:00Z</dcterms:modified>
</cp:coreProperties>
</file>